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D6" w:rsidRPr="000663D6" w:rsidRDefault="000663D6" w:rsidP="00A021C8">
      <w:pPr>
        <w:spacing w:after="0" w:line="240" w:lineRule="auto"/>
        <w:jc w:val="both"/>
        <w:rPr>
          <w:rFonts w:ascii="Times New Roman" w:eastAsia="Times New Roman" w:hAnsi="Times New Roman" w:cs="Times New Roman"/>
          <w:b/>
          <w:sz w:val="28"/>
          <w:szCs w:val="28"/>
          <w:lang w:eastAsia="ru-RU"/>
        </w:rPr>
      </w:pPr>
      <w:r w:rsidRPr="000663D6">
        <w:rPr>
          <w:rFonts w:ascii="Times New Roman" w:eastAsia="Times New Roman" w:hAnsi="Times New Roman" w:cs="Times New Roman"/>
          <w:b/>
          <w:sz w:val="28"/>
          <w:szCs w:val="28"/>
          <w:lang w:eastAsia="ru-RU"/>
        </w:rPr>
        <w:t>О возможности установления заемщикам льготного и переходного периодов</w:t>
      </w:r>
    </w:p>
    <w:p w:rsidR="000663D6" w:rsidRDefault="000663D6" w:rsidP="00A021C8">
      <w:pPr>
        <w:spacing w:after="0" w:line="240" w:lineRule="auto"/>
        <w:jc w:val="both"/>
        <w:rPr>
          <w:rFonts w:ascii="Times New Roman" w:eastAsia="Times New Roman" w:hAnsi="Times New Roman" w:cs="Times New Roman"/>
          <w:sz w:val="24"/>
          <w:szCs w:val="24"/>
          <w:lang w:eastAsia="ru-RU"/>
        </w:rPr>
      </w:pPr>
      <w:bookmarkStart w:id="0" w:name="_GoBack"/>
      <w:bookmarkEnd w:id="0"/>
    </w:p>
    <w:p w:rsidR="00A021C8" w:rsidRPr="00A021C8" w:rsidRDefault="00A021C8" w:rsidP="00A021C8">
      <w:pPr>
        <w:spacing w:after="0" w:line="240" w:lineRule="auto"/>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Федеральный закон от 03.04.2020 N 106-ФЗ </w:t>
      </w:r>
    </w:p>
    <w:p w:rsidR="00A021C8" w:rsidRPr="00A021C8" w:rsidRDefault="00A021C8" w:rsidP="00A021C8">
      <w:pPr>
        <w:spacing w:after="0" w:line="240" w:lineRule="auto"/>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(ред. от 26.03.2022) </w:t>
      </w:r>
    </w:p>
    <w:p w:rsidR="00A021C8" w:rsidRPr="00A021C8" w:rsidRDefault="00A021C8" w:rsidP="00A021C8">
      <w:pPr>
        <w:spacing w:after="0" w:line="240" w:lineRule="auto"/>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
    <w:p w:rsidR="00A021C8" w:rsidRDefault="00A021C8" w:rsidP="00A021C8">
      <w:pPr>
        <w:shd w:val="clear" w:color="auto" w:fill="F4F3F8"/>
        <w:spacing w:after="0" w:line="240" w:lineRule="auto"/>
        <w:rPr>
          <w:rFonts w:ascii="Times New Roman" w:eastAsia="Times New Roman" w:hAnsi="Times New Roman" w:cs="Times New Roman"/>
          <w:color w:val="392C69"/>
          <w:sz w:val="24"/>
          <w:szCs w:val="24"/>
          <w:lang w:eastAsia="ru-RU"/>
        </w:rPr>
      </w:pPr>
    </w:p>
    <w:p w:rsidR="00A021C8" w:rsidRPr="00A021C8" w:rsidRDefault="00A021C8" w:rsidP="00A021C8">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A021C8">
        <w:rPr>
          <w:rFonts w:ascii="Times New Roman" w:eastAsia="Times New Roman" w:hAnsi="Times New Roman" w:cs="Times New Roman"/>
          <w:color w:val="392C69"/>
          <w:sz w:val="24"/>
          <w:szCs w:val="24"/>
          <w:lang w:eastAsia="ru-RU"/>
        </w:rPr>
        <w:t>КонсультантПлюс</w:t>
      </w:r>
      <w:proofErr w:type="spellEnd"/>
      <w:r w:rsidRPr="00A021C8">
        <w:rPr>
          <w:rFonts w:ascii="Times New Roman" w:eastAsia="Times New Roman" w:hAnsi="Times New Roman" w:cs="Times New Roman"/>
          <w:color w:val="392C69"/>
          <w:sz w:val="24"/>
          <w:szCs w:val="24"/>
          <w:lang w:eastAsia="ru-RU"/>
        </w:rPr>
        <w:t xml:space="preserve">: примечание. </w:t>
      </w:r>
    </w:p>
    <w:p w:rsidR="00A021C8" w:rsidRPr="00A021C8" w:rsidRDefault="00A021C8" w:rsidP="00A021C8">
      <w:pPr>
        <w:shd w:val="clear" w:color="auto" w:fill="F4F3F8"/>
        <w:spacing w:after="0" w:line="240" w:lineRule="auto"/>
        <w:rPr>
          <w:rFonts w:ascii="Times New Roman" w:eastAsia="Times New Roman" w:hAnsi="Times New Roman" w:cs="Times New Roman"/>
          <w:color w:val="392C69"/>
          <w:sz w:val="24"/>
          <w:szCs w:val="24"/>
          <w:lang w:eastAsia="ru-RU"/>
        </w:rPr>
      </w:pPr>
      <w:r w:rsidRPr="00A021C8">
        <w:rPr>
          <w:rFonts w:ascii="Times New Roman" w:eastAsia="Times New Roman" w:hAnsi="Times New Roman" w:cs="Times New Roman"/>
          <w:color w:val="392C69"/>
          <w:sz w:val="24"/>
          <w:szCs w:val="24"/>
          <w:lang w:eastAsia="ru-RU"/>
        </w:rPr>
        <w:t xml:space="preserve">Ст. 6 (в ред. ФЗ от 08.03.2022 </w:t>
      </w:r>
      <w:hyperlink r:id="rId5" w:history="1">
        <w:r w:rsidRPr="00A021C8">
          <w:rPr>
            <w:rFonts w:ascii="Times New Roman" w:eastAsia="Times New Roman" w:hAnsi="Times New Roman" w:cs="Times New Roman"/>
            <w:color w:val="0000FF"/>
            <w:sz w:val="24"/>
            <w:szCs w:val="24"/>
            <w:u w:val="single"/>
            <w:lang w:eastAsia="ru-RU"/>
          </w:rPr>
          <w:t>N 46-ФЗ</w:t>
        </w:r>
      </w:hyperlink>
      <w:r w:rsidRPr="00A021C8">
        <w:rPr>
          <w:rFonts w:ascii="Times New Roman" w:eastAsia="Times New Roman" w:hAnsi="Times New Roman" w:cs="Times New Roman"/>
          <w:color w:val="392C69"/>
          <w:sz w:val="24"/>
          <w:szCs w:val="24"/>
          <w:lang w:eastAsia="ru-RU"/>
        </w:rPr>
        <w:t xml:space="preserve"> и ФЗ от 14.03.2022 </w:t>
      </w:r>
      <w:hyperlink r:id="rId6" w:history="1">
        <w:r w:rsidRPr="00A021C8">
          <w:rPr>
            <w:rFonts w:ascii="Times New Roman" w:eastAsia="Times New Roman" w:hAnsi="Times New Roman" w:cs="Times New Roman"/>
            <w:color w:val="0000FF"/>
            <w:sz w:val="24"/>
            <w:szCs w:val="24"/>
            <w:u w:val="single"/>
            <w:lang w:eastAsia="ru-RU"/>
          </w:rPr>
          <w:t>N 55-ФЗ</w:t>
        </w:r>
      </w:hyperlink>
      <w:r w:rsidRPr="00A021C8">
        <w:rPr>
          <w:rFonts w:ascii="Times New Roman" w:eastAsia="Times New Roman" w:hAnsi="Times New Roman" w:cs="Times New Roman"/>
          <w:color w:val="392C69"/>
          <w:sz w:val="24"/>
          <w:szCs w:val="24"/>
          <w:lang w:eastAsia="ru-RU"/>
        </w:rPr>
        <w:t xml:space="preserve">), распространяется на правоотношения, возникшие из кредитных договоров (договоров займа), заключенных до вступления в силу указанных законов.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 w:name="p2"/>
      <w:bookmarkEnd w:id="1"/>
      <w:r w:rsidRPr="00A021C8">
        <w:rPr>
          <w:rFonts w:ascii="Arial" w:eastAsia="Times New Roman" w:hAnsi="Arial" w:cs="Arial"/>
          <w:b/>
          <w:bCs/>
          <w:sz w:val="24"/>
          <w:szCs w:val="24"/>
          <w:lang w:eastAsia="ru-RU"/>
        </w:rPr>
        <w:t>Статья 6</w:t>
      </w:r>
      <w:r w:rsidRPr="00A021C8">
        <w:rPr>
          <w:rFonts w:ascii="Times New Roman" w:eastAsia="Times New Roman" w:hAnsi="Times New Roman" w:cs="Times New Roman"/>
          <w:sz w:val="24"/>
          <w:szCs w:val="24"/>
          <w:lang w:eastAsia="ru-RU"/>
        </w:rPr>
        <w:t xml:space="preserve">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2" w:name="p4"/>
      <w:bookmarkEnd w:id="2"/>
      <w:r w:rsidRPr="00A021C8">
        <w:rPr>
          <w:rFonts w:ascii="Times New Roman" w:eastAsia="Times New Roman" w:hAnsi="Times New Roman" w:cs="Times New Roman"/>
          <w:sz w:val="24"/>
          <w:szCs w:val="24"/>
          <w:lang w:eastAsia="ru-RU"/>
        </w:rPr>
        <w:t xml:space="preserve">1. </w:t>
      </w:r>
      <w:proofErr w:type="gramStart"/>
      <w:r w:rsidRPr="00A021C8">
        <w:rPr>
          <w:rFonts w:ascii="Times New Roman" w:eastAsia="Times New Roman" w:hAnsi="Times New Roman" w:cs="Times New Roman"/>
          <w:sz w:val="24"/>
          <w:szCs w:val="24"/>
          <w:lang w:eastAsia="ru-RU"/>
        </w:rPr>
        <w:t xml:space="preserve">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указанным в </w:t>
      </w:r>
      <w:hyperlink r:id="rId7" w:history="1">
        <w:r w:rsidRPr="00A021C8">
          <w:rPr>
            <w:rFonts w:ascii="Times New Roman" w:eastAsia="Times New Roman" w:hAnsi="Times New Roman" w:cs="Times New Roman"/>
            <w:color w:val="0000FF"/>
            <w:sz w:val="24"/>
            <w:szCs w:val="24"/>
            <w:u w:val="single"/>
            <w:lang w:eastAsia="ru-RU"/>
          </w:rPr>
          <w:t>пункте 3 части 1 статьи 3</w:t>
        </w:r>
      </w:hyperlink>
      <w:r w:rsidRPr="00A021C8">
        <w:rPr>
          <w:rFonts w:ascii="Times New Roman" w:eastAsia="Times New Roman" w:hAnsi="Times New Roman" w:cs="Times New Roman"/>
          <w:sz w:val="24"/>
          <w:szCs w:val="24"/>
          <w:lang w:eastAsia="ru-RU"/>
        </w:rPr>
        <w:t xml:space="preserve"> Федерального закона от 21 декабря 2013 года N 353-ФЗ "О потребительском кредите</w:t>
      </w:r>
      <w:proofErr w:type="gramEnd"/>
      <w:r w:rsidRPr="00A021C8">
        <w:rPr>
          <w:rFonts w:ascii="Times New Roman" w:eastAsia="Times New Roman" w:hAnsi="Times New Roman" w:cs="Times New Roman"/>
          <w:sz w:val="24"/>
          <w:szCs w:val="24"/>
          <w:lang w:eastAsia="ru-RU"/>
        </w:rPr>
        <w:t xml:space="preserve"> (</w:t>
      </w:r>
      <w:proofErr w:type="gramStart"/>
      <w:r w:rsidRPr="00A021C8">
        <w:rPr>
          <w:rFonts w:ascii="Times New Roman" w:eastAsia="Times New Roman" w:hAnsi="Times New Roman" w:cs="Times New Roman"/>
          <w:sz w:val="24"/>
          <w:szCs w:val="24"/>
          <w:lang w:eastAsia="ru-RU"/>
        </w:rPr>
        <w:t>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по 30 сентября 2022 года обратиться к кредитору с требованием об изменении условий такого договора, предусматривающим приостановление исполнения заемщиком своих</w:t>
      </w:r>
      <w:proofErr w:type="gramEnd"/>
      <w:r w:rsidRPr="00A021C8">
        <w:rPr>
          <w:rFonts w:ascii="Times New Roman" w:eastAsia="Times New Roman" w:hAnsi="Times New Roman" w:cs="Times New Roman"/>
          <w:sz w:val="24"/>
          <w:szCs w:val="24"/>
          <w:lang w:eastAsia="ru-RU"/>
        </w:rPr>
        <w:t xml:space="preserve"> обязательств на срок, определенный заемщиком (далее - льготный период), при одновременном соблюдении следующих условий: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 xml:space="preserve">(в ред. Федерального </w:t>
      </w:r>
      <w:hyperlink r:id="rId8"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08.03.2022 N 46-ФЗ)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proofErr w:type="gramStart"/>
      <w:r w:rsidRPr="00A021C8">
        <w:rPr>
          <w:rFonts w:ascii="Times New Roman" w:eastAsia="Times New Roman" w:hAnsi="Times New Roman" w:cs="Times New Roman"/>
          <w:sz w:val="24"/>
          <w:szCs w:val="24"/>
          <w:lang w:eastAsia="ru-RU"/>
        </w:rP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sidRPr="00A021C8">
        <w:rPr>
          <w:rFonts w:ascii="Times New Roman" w:eastAsia="Times New Roman" w:hAnsi="Times New Roman" w:cs="Times New Roman"/>
          <w:sz w:val="24"/>
          <w:szCs w:val="24"/>
          <w:lang w:eastAsia="ru-RU"/>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3" w:name="p7"/>
      <w:bookmarkEnd w:id="3"/>
      <w:proofErr w:type="gramStart"/>
      <w:r w:rsidRPr="00A021C8">
        <w:rPr>
          <w:rFonts w:ascii="Times New Roman" w:eastAsia="Times New Roman" w:hAnsi="Times New Roman" w:cs="Times New Roman"/>
          <w:sz w:val="24"/>
          <w:szCs w:val="24"/>
          <w:lang w:eastAsia="ru-RU"/>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год, предшествующий дате обращения с требованием о предоставлении льготного периода.</w:t>
      </w:r>
      <w:proofErr w:type="gramEnd"/>
      <w:r w:rsidRPr="00A021C8">
        <w:rPr>
          <w:rFonts w:ascii="Times New Roman" w:eastAsia="Times New Roman" w:hAnsi="Times New Roman" w:cs="Times New Roman"/>
          <w:sz w:val="24"/>
          <w:szCs w:val="24"/>
          <w:lang w:eastAsia="ru-RU"/>
        </w:rPr>
        <w:t xml:space="preserve"> Правительство Российской Федерации вправе определить </w:t>
      </w:r>
      <w:hyperlink r:id="rId9" w:history="1">
        <w:r w:rsidRPr="00A021C8">
          <w:rPr>
            <w:rFonts w:ascii="Times New Roman" w:eastAsia="Times New Roman" w:hAnsi="Times New Roman" w:cs="Times New Roman"/>
            <w:color w:val="0000FF"/>
            <w:sz w:val="24"/>
            <w:szCs w:val="24"/>
            <w:u w:val="single"/>
            <w:lang w:eastAsia="ru-RU"/>
          </w:rPr>
          <w:t>методику</w:t>
        </w:r>
      </w:hyperlink>
      <w:r w:rsidRPr="00A021C8">
        <w:rPr>
          <w:rFonts w:ascii="Times New Roman" w:eastAsia="Times New Roman" w:hAnsi="Times New Roman" w:cs="Times New Roman"/>
          <w:sz w:val="24"/>
          <w:szCs w:val="24"/>
          <w:lang w:eastAsia="ru-RU"/>
        </w:rPr>
        <w:t xml:space="preserve"> расчета среднемесячного дохода заемщика (совокупного среднемесячного дохода заемщиков) для целей применения настоящей статьи;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 xml:space="preserve">(в ред. Федерального </w:t>
      </w:r>
      <w:hyperlink r:id="rId10"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08.03.2022 N 46-ФЗ)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11" w:history="1">
        <w:r w:rsidRPr="00A021C8">
          <w:rPr>
            <w:rFonts w:ascii="Times New Roman" w:eastAsia="Times New Roman" w:hAnsi="Times New Roman" w:cs="Times New Roman"/>
            <w:color w:val="0000FF"/>
            <w:sz w:val="24"/>
            <w:szCs w:val="24"/>
            <w:u w:val="single"/>
            <w:lang w:eastAsia="ru-RU"/>
          </w:rPr>
          <w:t>статьей 6.1-1</w:t>
        </w:r>
      </w:hyperlink>
      <w:r w:rsidRPr="00A021C8">
        <w:rPr>
          <w:rFonts w:ascii="Times New Roman" w:eastAsia="Times New Roman" w:hAnsi="Times New Roman" w:cs="Times New Roman"/>
          <w:sz w:val="24"/>
          <w:szCs w:val="24"/>
          <w:lang w:eastAsia="ru-RU"/>
        </w:rPr>
        <w:t xml:space="preserve"> Федерального закона от 21 декабря 2013 года N 353-ФЗ "О потребительском кредите (займе)".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4" w:name="p10"/>
      <w:bookmarkEnd w:id="4"/>
      <w:r w:rsidRPr="00A021C8">
        <w:rPr>
          <w:rFonts w:ascii="Times New Roman" w:eastAsia="Times New Roman" w:hAnsi="Times New Roman" w:cs="Times New Roman"/>
          <w:sz w:val="24"/>
          <w:szCs w:val="24"/>
          <w:lang w:eastAsia="ru-RU"/>
        </w:rPr>
        <w:lastRenderedPageBreak/>
        <w:t xml:space="preserve">2. Указанное в </w:t>
      </w:r>
      <w:hyperlink r:id="rId12"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r:id="rId13" w:history="1">
        <w:r w:rsidRPr="00A021C8">
          <w:rPr>
            <w:rFonts w:ascii="Times New Roman" w:eastAsia="Times New Roman" w:hAnsi="Times New Roman" w:cs="Times New Roman"/>
            <w:color w:val="0000FF"/>
            <w:sz w:val="24"/>
            <w:szCs w:val="24"/>
            <w:u w:val="single"/>
            <w:lang w:eastAsia="ru-RU"/>
          </w:rPr>
          <w:t>статьей 7</w:t>
        </w:r>
      </w:hyperlink>
      <w:r w:rsidRPr="00A021C8">
        <w:rPr>
          <w:rFonts w:ascii="Times New Roman" w:eastAsia="Times New Roman" w:hAnsi="Times New Roman" w:cs="Times New Roman"/>
          <w:sz w:val="24"/>
          <w:szCs w:val="24"/>
          <w:lang w:eastAsia="ru-RU"/>
        </w:rPr>
        <w:t xml:space="preserve"> настоящего Федерального закона. Обращение заемщика с требованием, указанным в </w:t>
      </w:r>
      <w:hyperlink r:id="rId14"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совершенное до 30 сентября 2020 года, не лишает заемщика права на обращение с требованием в соответствии со </w:t>
      </w:r>
      <w:hyperlink r:id="rId15" w:anchor="p2" w:history="1">
        <w:r w:rsidRPr="00A021C8">
          <w:rPr>
            <w:rFonts w:ascii="Times New Roman" w:eastAsia="Times New Roman" w:hAnsi="Times New Roman" w:cs="Times New Roman"/>
            <w:color w:val="0000FF"/>
            <w:sz w:val="24"/>
            <w:szCs w:val="24"/>
            <w:u w:val="single"/>
            <w:lang w:eastAsia="ru-RU"/>
          </w:rPr>
          <w:t>статьей 6</w:t>
        </w:r>
      </w:hyperlink>
      <w:r w:rsidRPr="00A021C8">
        <w:rPr>
          <w:rFonts w:ascii="Times New Roman" w:eastAsia="Times New Roman" w:hAnsi="Times New Roman" w:cs="Times New Roman"/>
          <w:sz w:val="24"/>
          <w:szCs w:val="24"/>
          <w:lang w:eastAsia="ru-RU"/>
        </w:rPr>
        <w:t xml:space="preserve"> или </w:t>
      </w:r>
      <w:hyperlink r:id="rId16" w:history="1">
        <w:r w:rsidRPr="00A021C8">
          <w:rPr>
            <w:rFonts w:ascii="Times New Roman" w:eastAsia="Times New Roman" w:hAnsi="Times New Roman" w:cs="Times New Roman"/>
            <w:color w:val="0000FF"/>
            <w:sz w:val="24"/>
            <w:szCs w:val="24"/>
            <w:u w:val="single"/>
            <w:lang w:eastAsia="ru-RU"/>
          </w:rPr>
          <w:t>7</w:t>
        </w:r>
      </w:hyperlink>
      <w:r w:rsidRPr="00A021C8">
        <w:rPr>
          <w:rFonts w:ascii="Times New Roman" w:eastAsia="Times New Roman" w:hAnsi="Times New Roman" w:cs="Times New Roman"/>
          <w:sz w:val="24"/>
          <w:szCs w:val="24"/>
          <w:lang w:eastAsia="ru-RU"/>
        </w:rPr>
        <w:t xml:space="preserve"> настоящего Федерального закона в период с 1 марта по 30 сентября 2022 года.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w:t>
      </w:r>
      <w:proofErr w:type="gramStart"/>
      <w:r w:rsidRPr="00A021C8">
        <w:rPr>
          <w:rFonts w:ascii="Times New Roman" w:eastAsia="Times New Roman" w:hAnsi="Times New Roman" w:cs="Times New Roman"/>
          <w:color w:val="000000"/>
          <w:sz w:val="24"/>
          <w:szCs w:val="24"/>
          <w:lang w:eastAsia="ru-RU"/>
        </w:rPr>
        <w:t>в</w:t>
      </w:r>
      <w:proofErr w:type="gramEnd"/>
      <w:r w:rsidRPr="00A021C8">
        <w:rPr>
          <w:rFonts w:ascii="Times New Roman" w:eastAsia="Times New Roman" w:hAnsi="Times New Roman" w:cs="Times New Roman"/>
          <w:color w:val="000000"/>
          <w:sz w:val="24"/>
          <w:szCs w:val="24"/>
          <w:lang w:eastAsia="ru-RU"/>
        </w:rPr>
        <w:t xml:space="preserve"> ред. Федерального </w:t>
      </w:r>
      <w:hyperlink r:id="rId17"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08.03.2022 N 46-ФЗ)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3. Требование заемщика, указанное в </w:t>
      </w:r>
      <w:hyperlink r:id="rId18"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r:id="rId19" w:anchor="p10" w:history="1">
        <w:r w:rsidRPr="00A021C8">
          <w:rPr>
            <w:rFonts w:ascii="Times New Roman" w:eastAsia="Times New Roman" w:hAnsi="Times New Roman" w:cs="Times New Roman"/>
            <w:color w:val="0000FF"/>
            <w:sz w:val="24"/>
            <w:szCs w:val="24"/>
            <w:u w:val="single"/>
            <w:lang w:eastAsia="ru-RU"/>
          </w:rPr>
          <w:t>частью 2</w:t>
        </w:r>
      </w:hyperlink>
      <w:r w:rsidRPr="00A021C8">
        <w:rPr>
          <w:rFonts w:ascii="Times New Roman" w:eastAsia="Times New Roman" w:hAnsi="Times New Roman" w:cs="Times New Roman"/>
          <w:sz w:val="24"/>
          <w:szCs w:val="24"/>
          <w:lang w:eastAsia="ru-RU"/>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5" w:name="p13"/>
      <w:bookmarkEnd w:id="5"/>
      <w:r w:rsidRPr="00A021C8">
        <w:rPr>
          <w:rFonts w:ascii="Times New Roman" w:eastAsia="Times New Roman" w:hAnsi="Times New Roman" w:cs="Times New Roman"/>
          <w:sz w:val="24"/>
          <w:szCs w:val="24"/>
          <w:lang w:eastAsia="ru-RU"/>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r:id="rId20"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r:id="rId21"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В случае</w:t>
      </w:r>
      <w:proofErr w:type="gramStart"/>
      <w:r w:rsidRPr="00A021C8">
        <w:rPr>
          <w:rFonts w:ascii="Times New Roman" w:eastAsia="Times New Roman" w:hAnsi="Times New Roman" w:cs="Times New Roman"/>
          <w:sz w:val="24"/>
          <w:szCs w:val="24"/>
          <w:lang w:eastAsia="ru-RU"/>
        </w:rPr>
        <w:t>,</w:t>
      </w:r>
      <w:proofErr w:type="gramEnd"/>
      <w:r w:rsidRPr="00A021C8">
        <w:rPr>
          <w:rFonts w:ascii="Times New Roman" w:eastAsia="Times New Roman" w:hAnsi="Times New Roman" w:cs="Times New Roman"/>
          <w:sz w:val="24"/>
          <w:szCs w:val="24"/>
          <w:lang w:eastAsia="ru-RU"/>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5. Требование заемщика, указанное в </w:t>
      </w:r>
      <w:hyperlink r:id="rId22"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r:id="rId23"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с использованием средств подвижной радиотелефонной связи.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6" w:name="p15"/>
      <w:bookmarkEnd w:id="6"/>
      <w:r w:rsidRPr="00A021C8">
        <w:rPr>
          <w:rFonts w:ascii="Times New Roman" w:eastAsia="Times New Roman" w:hAnsi="Times New Roman" w:cs="Times New Roman"/>
          <w:sz w:val="24"/>
          <w:szCs w:val="24"/>
          <w:lang w:eastAsia="ru-RU"/>
        </w:rPr>
        <w:t xml:space="preserve">6. </w:t>
      </w:r>
      <w:proofErr w:type="gramStart"/>
      <w:r w:rsidRPr="00A021C8">
        <w:rPr>
          <w:rFonts w:ascii="Times New Roman" w:eastAsia="Times New Roman" w:hAnsi="Times New Roman" w:cs="Times New Roman"/>
          <w:sz w:val="24"/>
          <w:szCs w:val="24"/>
          <w:lang w:eastAsia="ru-RU"/>
        </w:rPr>
        <w:t xml:space="preserve">Кредитор, получивший требование заемщика, указанное в </w:t>
      </w:r>
      <w:hyperlink r:id="rId24"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sidRPr="00A021C8">
        <w:rPr>
          <w:rFonts w:ascii="Times New Roman" w:eastAsia="Times New Roman" w:hAnsi="Times New Roman" w:cs="Times New Roman"/>
          <w:sz w:val="24"/>
          <w:szCs w:val="24"/>
          <w:lang w:eastAsia="ru-RU"/>
        </w:rP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7. Заемщик при представлении требования, указанного в </w:t>
      </w:r>
      <w:hyperlink r:id="rId25"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вправе приложить документы, подтверждающие соблюдение условия, указанного в </w:t>
      </w:r>
      <w:hyperlink r:id="rId26"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Кредитор вправе запросить информацию, подтверждающую соблюдение данного условия,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такой запрос, не вправе запрашивать у заемщика документы, подтверждающие соблюдение условия, указанного в </w:t>
      </w:r>
      <w:hyperlink r:id="rId27"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Согласие заемщика на предоставление указанной информации </w:t>
      </w:r>
      <w:r w:rsidRPr="00A021C8">
        <w:rPr>
          <w:rFonts w:ascii="Times New Roman" w:eastAsia="Times New Roman" w:hAnsi="Times New Roman" w:cs="Times New Roman"/>
          <w:sz w:val="24"/>
          <w:szCs w:val="24"/>
          <w:lang w:eastAsia="ru-RU"/>
        </w:rPr>
        <w:lastRenderedPageBreak/>
        <w:t xml:space="preserve">считается полученным с момента направления им требования, указанного в </w:t>
      </w:r>
      <w:hyperlink r:id="rId28"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r:id="rId29"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условию, указанному в </w:t>
      </w:r>
      <w:hyperlink r:id="rId30"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В этом случае заемщик вправе представить документы, подтверждающие соблюдение условия, указанного в </w:t>
      </w:r>
      <w:hyperlink r:id="rId31"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а срок, указанный в </w:t>
      </w:r>
      <w:hyperlink r:id="rId32" w:anchor="p15" w:history="1">
        <w:r w:rsidRPr="00A021C8">
          <w:rPr>
            <w:rFonts w:ascii="Times New Roman" w:eastAsia="Times New Roman" w:hAnsi="Times New Roman" w:cs="Times New Roman"/>
            <w:color w:val="0000FF"/>
            <w:sz w:val="24"/>
            <w:szCs w:val="24"/>
            <w:u w:val="single"/>
            <w:lang w:eastAsia="ru-RU"/>
          </w:rPr>
          <w:t>части 6</w:t>
        </w:r>
      </w:hyperlink>
      <w:r w:rsidRPr="00A021C8">
        <w:rPr>
          <w:rFonts w:ascii="Times New Roman" w:eastAsia="Times New Roman" w:hAnsi="Times New Roman" w:cs="Times New Roman"/>
          <w:sz w:val="24"/>
          <w:szCs w:val="24"/>
          <w:lang w:eastAsia="ru-RU"/>
        </w:rPr>
        <w:t xml:space="preserve"> настоящей статьи, исчисляется со дня представления заемщиком документов, подтверждающих соблюдение условия, указанного в </w:t>
      </w:r>
      <w:hyperlink r:id="rId33"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w:t>
      </w:r>
      <w:proofErr w:type="gramStart"/>
      <w:r w:rsidRPr="00A021C8">
        <w:rPr>
          <w:rFonts w:ascii="Times New Roman" w:eastAsia="Times New Roman" w:hAnsi="Times New Roman" w:cs="Times New Roman"/>
          <w:color w:val="000000"/>
          <w:sz w:val="24"/>
          <w:szCs w:val="24"/>
          <w:lang w:eastAsia="ru-RU"/>
        </w:rPr>
        <w:t>ч</w:t>
      </w:r>
      <w:proofErr w:type="gramEnd"/>
      <w:r w:rsidRPr="00A021C8">
        <w:rPr>
          <w:rFonts w:ascii="Times New Roman" w:eastAsia="Times New Roman" w:hAnsi="Times New Roman" w:cs="Times New Roman"/>
          <w:color w:val="000000"/>
          <w:sz w:val="24"/>
          <w:szCs w:val="24"/>
          <w:lang w:eastAsia="ru-RU"/>
        </w:rPr>
        <w:t xml:space="preserve">асть 7 в ред. Федерального </w:t>
      </w:r>
      <w:hyperlink r:id="rId34"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8. В целях рассмотрения требования заемщика, указанного в </w:t>
      </w:r>
      <w:hyperlink r:id="rId35"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кредитор в срок, не превышающий двух рабочих дней, следующих за днем получения данного требования, вправе запросить у заемщика документы, подтверждающие соблюдение условия, указанного в </w:t>
      </w:r>
      <w:hyperlink r:id="rId36"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В этом случае срок, указанный в </w:t>
      </w:r>
      <w:hyperlink r:id="rId37" w:anchor="p15" w:history="1">
        <w:r w:rsidRPr="00A021C8">
          <w:rPr>
            <w:rFonts w:ascii="Times New Roman" w:eastAsia="Times New Roman" w:hAnsi="Times New Roman" w:cs="Times New Roman"/>
            <w:color w:val="0000FF"/>
            <w:sz w:val="24"/>
            <w:szCs w:val="24"/>
            <w:u w:val="single"/>
            <w:lang w:eastAsia="ru-RU"/>
          </w:rPr>
          <w:t>части 6</w:t>
        </w:r>
      </w:hyperlink>
      <w:r w:rsidRPr="00A021C8">
        <w:rPr>
          <w:rFonts w:ascii="Times New Roman" w:eastAsia="Times New Roman" w:hAnsi="Times New Roman" w:cs="Times New Roman"/>
          <w:sz w:val="24"/>
          <w:szCs w:val="24"/>
          <w:lang w:eastAsia="ru-RU"/>
        </w:rPr>
        <w:t xml:space="preserve"> настоящей статьи, исчисляется со дня представления заемщиком запрошенных документов.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w:t>
      </w:r>
      <w:proofErr w:type="gramStart"/>
      <w:r w:rsidRPr="00A021C8">
        <w:rPr>
          <w:rFonts w:ascii="Times New Roman" w:eastAsia="Times New Roman" w:hAnsi="Times New Roman" w:cs="Times New Roman"/>
          <w:color w:val="000000"/>
          <w:sz w:val="24"/>
          <w:szCs w:val="24"/>
          <w:lang w:eastAsia="ru-RU"/>
        </w:rPr>
        <w:t>ч</w:t>
      </w:r>
      <w:proofErr w:type="gramEnd"/>
      <w:r w:rsidRPr="00A021C8">
        <w:rPr>
          <w:rFonts w:ascii="Times New Roman" w:eastAsia="Times New Roman" w:hAnsi="Times New Roman" w:cs="Times New Roman"/>
          <w:color w:val="000000"/>
          <w:sz w:val="24"/>
          <w:szCs w:val="24"/>
          <w:lang w:eastAsia="ru-RU"/>
        </w:rPr>
        <w:t xml:space="preserve">асть 8 в ред. Федерального </w:t>
      </w:r>
      <w:hyperlink r:id="rId38"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9. Если не установлено иное, документами, подтверждающими соблюдение условия, указанного в </w:t>
      </w:r>
      <w:hyperlink r:id="rId39"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могут являться: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proofErr w:type="gramStart"/>
      <w:r w:rsidRPr="00A021C8">
        <w:rPr>
          <w:rFonts w:ascii="Times New Roman" w:eastAsia="Times New Roman" w:hAnsi="Times New Roman" w:cs="Times New Roman"/>
          <w:sz w:val="24"/>
          <w:szCs w:val="24"/>
          <w:lang w:eastAsia="ru-RU"/>
        </w:rPr>
        <w:t xml:space="preserve">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год, предшествующий дате обращения с требованием о предоставлении льготного периода; </w:t>
      </w:r>
      <w:proofErr w:type="gramEnd"/>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 xml:space="preserve">(в ред. Федерального </w:t>
      </w:r>
      <w:hyperlink r:id="rId40"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08.03.2022 N 46-ФЗ)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41" w:history="1">
        <w:r w:rsidRPr="00A021C8">
          <w:rPr>
            <w:rFonts w:ascii="Times New Roman" w:eastAsia="Times New Roman" w:hAnsi="Times New Roman" w:cs="Times New Roman"/>
            <w:color w:val="0000FF"/>
            <w:sz w:val="24"/>
            <w:szCs w:val="24"/>
            <w:u w:val="single"/>
            <w:lang w:eastAsia="ru-RU"/>
          </w:rPr>
          <w:t>пунктом 1 статьи 3</w:t>
        </w:r>
      </w:hyperlink>
      <w:r w:rsidRPr="00A021C8">
        <w:rPr>
          <w:rFonts w:ascii="Times New Roman" w:eastAsia="Times New Roman" w:hAnsi="Times New Roman" w:cs="Times New Roman"/>
          <w:sz w:val="24"/>
          <w:szCs w:val="24"/>
          <w:lang w:eastAsia="ru-RU"/>
        </w:rPr>
        <w:t xml:space="preserve"> Закона Российской Федерации от 19 апреля 1991 года N 1032-1 "О занятости населения в Российской Федерации";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r:id="rId42" w:anchor="p7" w:history="1">
        <w:r w:rsidRPr="00A021C8">
          <w:rPr>
            <w:rFonts w:ascii="Times New Roman" w:eastAsia="Times New Roman" w:hAnsi="Times New Roman" w:cs="Times New Roman"/>
            <w:color w:val="0000FF"/>
            <w:sz w:val="24"/>
            <w:szCs w:val="24"/>
            <w:u w:val="single"/>
            <w:lang w:eastAsia="ru-RU"/>
          </w:rPr>
          <w:t>пунктом 2 части 1</w:t>
        </w:r>
      </w:hyperlink>
      <w:r w:rsidRPr="00A021C8">
        <w:rPr>
          <w:rFonts w:ascii="Times New Roman" w:eastAsia="Times New Roman" w:hAnsi="Times New Roman" w:cs="Times New Roman"/>
          <w:sz w:val="24"/>
          <w:szCs w:val="24"/>
          <w:lang w:eastAsia="ru-RU"/>
        </w:rPr>
        <w:t xml:space="preserve"> настоящей статьи.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r:id="rId43" w:anchor="p7" w:history="1">
        <w:r w:rsidRPr="00A021C8">
          <w:rPr>
            <w:rFonts w:ascii="Times New Roman" w:eastAsia="Times New Roman" w:hAnsi="Times New Roman" w:cs="Times New Roman"/>
            <w:color w:val="0000FF"/>
            <w:sz w:val="24"/>
            <w:szCs w:val="24"/>
            <w:u w:val="single"/>
            <w:lang w:eastAsia="ru-RU"/>
          </w:rPr>
          <w:t>пункте 2 части 1</w:t>
        </w:r>
      </w:hyperlink>
      <w:r w:rsidRPr="00A021C8">
        <w:rPr>
          <w:rFonts w:ascii="Times New Roman" w:eastAsia="Times New Roman" w:hAnsi="Times New Roman" w:cs="Times New Roman"/>
          <w:sz w:val="24"/>
          <w:szCs w:val="24"/>
          <w:lang w:eastAsia="ru-RU"/>
        </w:rPr>
        <w:t xml:space="preserve"> настоящей статьи.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11. Несоответствие представленного заемщиком требования, указанного в </w:t>
      </w:r>
      <w:hyperlink r:id="rId44"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12. </w:t>
      </w:r>
      <w:proofErr w:type="gramStart"/>
      <w:r w:rsidRPr="00A021C8">
        <w:rPr>
          <w:rFonts w:ascii="Times New Roman" w:eastAsia="Times New Roman" w:hAnsi="Times New Roman" w:cs="Times New Roman"/>
          <w:sz w:val="24"/>
          <w:szCs w:val="24"/>
          <w:lang w:eastAsia="ru-RU"/>
        </w:rPr>
        <w:t xml:space="preserve">В случае неполучения заемщиком от кредитора в течение десяти дней после дня направления требования, указанного в </w:t>
      </w:r>
      <w:hyperlink r:id="rId45"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уведомления, предусмотренного </w:t>
      </w:r>
      <w:hyperlink r:id="rId46" w:anchor="p15" w:history="1">
        <w:r w:rsidRPr="00A021C8">
          <w:rPr>
            <w:rFonts w:ascii="Times New Roman" w:eastAsia="Times New Roman" w:hAnsi="Times New Roman" w:cs="Times New Roman"/>
            <w:color w:val="0000FF"/>
            <w:sz w:val="24"/>
            <w:szCs w:val="24"/>
            <w:u w:val="single"/>
            <w:lang w:eastAsia="ru-RU"/>
          </w:rPr>
          <w:t>частью 6</w:t>
        </w:r>
      </w:hyperlink>
      <w:r w:rsidRPr="00A021C8">
        <w:rPr>
          <w:rFonts w:ascii="Times New Roman" w:eastAsia="Times New Roman" w:hAnsi="Times New Roman" w:cs="Times New Roman"/>
          <w:sz w:val="24"/>
          <w:szCs w:val="24"/>
          <w:lang w:eastAsia="ru-RU"/>
        </w:rPr>
        <w:t xml:space="preserve"> настоящей статьи, или запроса о предоставлении подтверждающих документов либо отказа в удовлетворении требования заемщика с указанием причины отказа льготный период считается установленным со дня направления </w:t>
      </w:r>
      <w:r w:rsidRPr="00A021C8">
        <w:rPr>
          <w:rFonts w:ascii="Times New Roman" w:eastAsia="Times New Roman" w:hAnsi="Times New Roman" w:cs="Times New Roman"/>
          <w:sz w:val="24"/>
          <w:szCs w:val="24"/>
          <w:lang w:eastAsia="ru-RU"/>
        </w:rPr>
        <w:lastRenderedPageBreak/>
        <w:t>заемщиком требования кредитору, если иная дата начала льготного периода не указана</w:t>
      </w:r>
      <w:proofErr w:type="gramEnd"/>
      <w:r w:rsidRPr="00A021C8">
        <w:rPr>
          <w:rFonts w:ascii="Times New Roman" w:eastAsia="Times New Roman" w:hAnsi="Times New Roman" w:cs="Times New Roman"/>
          <w:sz w:val="24"/>
          <w:szCs w:val="24"/>
          <w:lang w:eastAsia="ru-RU"/>
        </w:rPr>
        <w:t xml:space="preserve"> в требовании заемщика.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 xml:space="preserve">(в ред. Федерального </w:t>
      </w:r>
      <w:hyperlink r:id="rId47"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7" w:name="p30"/>
      <w:bookmarkEnd w:id="7"/>
      <w:r w:rsidRPr="00A021C8">
        <w:rPr>
          <w:rFonts w:ascii="Times New Roman" w:eastAsia="Times New Roman" w:hAnsi="Times New Roman" w:cs="Times New Roman"/>
          <w:sz w:val="24"/>
          <w:szCs w:val="24"/>
          <w:lang w:eastAsia="ru-RU"/>
        </w:rPr>
        <w:t xml:space="preserve">13. Со дня направления кредитором заемщику уведомления, указанного в </w:t>
      </w:r>
      <w:hyperlink r:id="rId48" w:anchor="p15" w:history="1">
        <w:r w:rsidRPr="00A021C8">
          <w:rPr>
            <w:rFonts w:ascii="Times New Roman" w:eastAsia="Times New Roman" w:hAnsi="Times New Roman" w:cs="Times New Roman"/>
            <w:color w:val="0000FF"/>
            <w:sz w:val="24"/>
            <w:szCs w:val="24"/>
            <w:u w:val="single"/>
            <w:lang w:eastAsia="ru-RU"/>
          </w:rPr>
          <w:t>части 6</w:t>
        </w:r>
      </w:hyperlink>
      <w:r w:rsidRPr="00A021C8">
        <w:rPr>
          <w:rFonts w:ascii="Times New Roman" w:eastAsia="Times New Roman" w:hAnsi="Times New Roman" w:cs="Times New Roman"/>
          <w:sz w:val="24"/>
          <w:szCs w:val="24"/>
          <w:lang w:eastAsia="ru-RU"/>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r:id="rId49"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8" w:name="p31"/>
      <w:bookmarkEnd w:id="8"/>
      <w:r w:rsidRPr="00A021C8">
        <w:rPr>
          <w:rFonts w:ascii="Times New Roman" w:eastAsia="Times New Roman" w:hAnsi="Times New Roman" w:cs="Times New Roman"/>
          <w:sz w:val="24"/>
          <w:szCs w:val="24"/>
          <w:lang w:eastAsia="ru-RU"/>
        </w:rPr>
        <w:t xml:space="preserve">14. </w:t>
      </w:r>
      <w:proofErr w:type="gramStart"/>
      <w:r w:rsidRPr="00A021C8">
        <w:rPr>
          <w:rFonts w:ascii="Times New Roman" w:eastAsia="Times New Roman" w:hAnsi="Times New Roman" w:cs="Times New Roman"/>
          <w:sz w:val="24"/>
          <w:szCs w:val="24"/>
          <w:lang w:eastAsia="ru-RU"/>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sidRPr="00A021C8">
        <w:rPr>
          <w:rFonts w:ascii="Times New Roman" w:eastAsia="Times New Roman" w:hAnsi="Times New Roman" w:cs="Times New Roman"/>
          <w:sz w:val="24"/>
          <w:szCs w:val="24"/>
          <w:lang w:eastAsia="ru-RU"/>
        </w:rPr>
        <w:t xml:space="preserve">)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9" w:name="p32"/>
      <w:bookmarkEnd w:id="9"/>
      <w:r w:rsidRPr="00A021C8">
        <w:rPr>
          <w:rFonts w:ascii="Times New Roman" w:eastAsia="Times New Roman" w:hAnsi="Times New Roman" w:cs="Times New Roman"/>
          <w:sz w:val="24"/>
          <w:szCs w:val="24"/>
          <w:lang w:eastAsia="ru-RU"/>
        </w:rPr>
        <w:t xml:space="preserve">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0" w:name="p33"/>
      <w:bookmarkEnd w:id="10"/>
      <w:r w:rsidRPr="00A021C8">
        <w:rPr>
          <w:rFonts w:ascii="Times New Roman" w:eastAsia="Times New Roman" w:hAnsi="Times New Roman" w:cs="Times New Roman"/>
          <w:sz w:val="24"/>
          <w:szCs w:val="24"/>
          <w:lang w:eastAsia="ru-RU"/>
        </w:rPr>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rsidRPr="00A021C8">
        <w:rPr>
          <w:rFonts w:ascii="Times New Roman" w:eastAsia="Times New Roman" w:hAnsi="Times New Roman" w:cs="Times New Roman"/>
          <w:sz w:val="24"/>
          <w:szCs w:val="24"/>
          <w:lang w:eastAsia="ru-RU"/>
        </w:rPr>
        <w:t>кредитором</w:t>
      </w:r>
      <w:proofErr w:type="gramEnd"/>
      <w:r w:rsidRPr="00A021C8">
        <w:rPr>
          <w:rFonts w:ascii="Times New Roman" w:eastAsia="Times New Roman" w:hAnsi="Times New Roman" w:cs="Times New Roman"/>
          <w:sz w:val="24"/>
          <w:szCs w:val="24"/>
          <w:lang w:eastAsia="ru-RU"/>
        </w:rPr>
        <w:t xml:space="preserve"> прежде всего в счет погашения обязательств заемщика по основному долгу.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17. После установления льготного периода исполнение обязатель</w:t>
      </w:r>
      <w:proofErr w:type="gramStart"/>
      <w:r w:rsidRPr="00A021C8">
        <w:rPr>
          <w:rFonts w:ascii="Times New Roman" w:eastAsia="Times New Roman" w:hAnsi="Times New Roman" w:cs="Times New Roman"/>
          <w:sz w:val="24"/>
          <w:szCs w:val="24"/>
          <w:lang w:eastAsia="ru-RU"/>
        </w:rPr>
        <w:t>ств кр</w:t>
      </w:r>
      <w:proofErr w:type="gramEnd"/>
      <w:r w:rsidRPr="00A021C8">
        <w:rPr>
          <w:rFonts w:ascii="Times New Roman" w:eastAsia="Times New Roman" w:hAnsi="Times New Roman" w:cs="Times New Roman"/>
          <w:sz w:val="24"/>
          <w:szCs w:val="24"/>
          <w:lang w:eastAsia="ru-RU"/>
        </w:rPr>
        <w:t xml:space="preserve">едитора по предоставлению денежных средств заемщику приостанавливается на весь срок действия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1" w:name="p35"/>
      <w:bookmarkEnd w:id="11"/>
      <w:r w:rsidRPr="00A021C8">
        <w:rPr>
          <w:rFonts w:ascii="Times New Roman" w:eastAsia="Times New Roman" w:hAnsi="Times New Roman" w:cs="Times New Roman"/>
          <w:sz w:val="24"/>
          <w:szCs w:val="24"/>
          <w:lang w:eastAsia="ru-RU"/>
        </w:rPr>
        <w:t xml:space="preserve">18. </w:t>
      </w:r>
      <w:proofErr w:type="gramStart"/>
      <w:r w:rsidRPr="00A021C8">
        <w:rPr>
          <w:rFonts w:ascii="Times New Roman" w:eastAsia="Times New Roman" w:hAnsi="Times New Roman" w:cs="Times New Roman"/>
          <w:sz w:val="24"/>
          <w:szCs w:val="24"/>
          <w:lang w:eastAsia="ru-RU"/>
        </w:rPr>
        <w:t xml:space="preserve">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50" w:history="1">
        <w:r w:rsidRPr="00A021C8">
          <w:rPr>
            <w:rFonts w:ascii="Times New Roman" w:eastAsia="Times New Roman" w:hAnsi="Times New Roman" w:cs="Times New Roman"/>
            <w:color w:val="0000FF"/>
            <w:sz w:val="24"/>
            <w:szCs w:val="24"/>
            <w:u w:val="single"/>
            <w:lang w:eastAsia="ru-RU"/>
          </w:rPr>
          <w:t>частью 8 статьи 6</w:t>
        </w:r>
        <w:proofErr w:type="gramEnd"/>
      </w:hyperlink>
      <w:r w:rsidRPr="00A021C8">
        <w:rPr>
          <w:rFonts w:ascii="Times New Roman" w:eastAsia="Times New Roman" w:hAnsi="Times New Roman" w:cs="Times New Roman"/>
          <w:sz w:val="24"/>
          <w:szCs w:val="24"/>
          <w:lang w:eastAsia="ru-RU"/>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Сумма процентов, начисленных в соответствии с настоящей частью, фиксируется по окончании льготного периода. </w:t>
      </w:r>
      <w:proofErr w:type="gramStart"/>
      <w:r w:rsidRPr="00A021C8">
        <w:rPr>
          <w:rFonts w:ascii="Times New Roman" w:eastAsia="Times New Roman" w:hAnsi="Times New Roman" w:cs="Times New Roman"/>
          <w:sz w:val="24"/>
          <w:szCs w:val="24"/>
          <w:lang w:eastAsia="ru-RU"/>
        </w:rPr>
        <w:t xml:space="preserve">В случае досрочного погашения заемщиком своих обязательств (их части) по основному долгу в соответствии с </w:t>
      </w:r>
      <w:hyperlink r:id="rId51" w:anchor="p33" w:history="1">
        <w:r w:rsidRPr="00A021C8">
          <w:rPr>
            <w:rFonts w:ascii="Times New Roman" w:eastAsia="Times New Roman" w:hAnsi="Times New Roman" w:cs="Times New Roman"/>
            <w:color w:val="0000FF"/>
            <w:sz w:val="24"/>
            <w:szCs w:val="24"/>
            <w:u w:val="single"/>
            <w:lang w:eastAsia="ru-RU"/>
          </w:rPr>
          <w:t>частью 16</w:t>
        </w:r>
      </w:hyperlink>
      <w:r w:rsidRPr="00A021C8">
        <w:rPr>
          <w:rFonts w:ascii="Times New Roman" w:eastAsia="Times New Roman" w:hAnsi="Times New Roman" w:cs="Times New Roman"/>
          <w:sz w:val="24"/>
          <w:szCs w:val="24"/>
          <w:lang w:eastAsia="ru-RU"/>
        </w:rPr>
        <w:t xml:space="preserve"> настоящей статьи и (или) уплаты заемщиком - индивидуальным предпринимателем уменьшенных в соответствии с </w:t>
      </w:r>
      <w:hyperlink r:id="rId52" w:anchor="p10" w:history="1">
        <w:r w:rsidRPr="00A021C8">
          <w:rPr>
            <w:rFonts w:ascii="Times New Roman" w:eastAsia="Times New Roman" w:hAnsi="Times New Roman" w:cs="Times New Roman"/>
            <w:color w:val="0000FF"/>
            <w:sz w:val="24"/>
            <w:szCs w:val="24"/>
            <w:u w:val="single"/>
            <w:lang w:eastAsia="ru-RU"/>
          </w:rPr>
          <w:t>частью 2</w:t>
        </w:r>
      </w:hyperlink>
      <w:r w:rsidRPr="00A021C8">
        <w:rPr>
          <w:rFonts w:ascii="Times New Roman" w:eastAsia="Times New Roman" w:hAnsi="Times New Roman" w:cs="Times New Roman"/>
          <w:sz w:val="24"/>
          <w:szCs w:val="24"/>
          <w:lang w:eastAsia="ru-RU"/>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w:t>
      </w:r>
      <w:r w:rsidRPr="00A021C8">
        <w:rPr>
          <w:rFonts w:ascii="Times New Roman" w:eastAsia="Times New Roman" w:hAnsi="Times New Roman" w:cs="Times New Roman"/>
          <w:sz w:val="24"/>
          <w:szCs w:val="24"/>
          <w:lang w:eastAsia="ru-RU"/>
        </w:rPr>
        <w:lastRenderedPageBreak/>
        <w:t>по кредитному договору (договору займа), уменьшается на суммы соответствующих</w:t>
      </w:r>
      <w:proofErr w:type="gramEnd"/>
      <w:r w:rsidRPr="00A021C8">
        <w:rPr>
          <w:rFonts w:ascii="Times New Roman" w:eastAsia="Times New Roman" w:hAnsi="Times New Roman" w:cs="Times New Roman"/>
          <w:sz w:val="24"/>
          <w:szCs w:val="24"/>
          <w:lang w:eastAsia="ru-RU"/>
        </w:rPr>
        <w:t xml:space="preserve"> платежей, направляемых в его погашение, для целей начисления процентов в соответствии с настоящей частью.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 xml:space="preserve">(в ред. Федерального </w:t>
      </w:r>
      <w:hyperlink r:id="rId53"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2" w:name="p37"/>
      <w:bookmarkEnd w:id="12"/>
      <w:r w:rsidRPr="00A021C8">
        <w:rPr>
          <w:rFonts w:ascii="Times New Roman" w:eastAsia="Times New Roman" w:hAnsi="Times New Roman" w:cs="Times New Roman"/>
          <w:sz w:val="24"/>
          <w:szCs w:val="24"/>
          <w:lang w:eastAsia="ru-RU"/>
        </w:rPr>
        <w:t xml:space="preserve">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20. </w:t>
      </w:r>
      <w:proofErr w:type="gramStart"/>
      <w:r w:rsidRPr="00A021C8">
        <w:rPr>
          <w:rFonts w:ascii="Times New Roman" w:eastAsia="Times New Roman" w:hAnsi="Times New Roman" w:cs="Times New Roman"/>
          <w:sz w:val="24"/>
          <w:szCs w:val="24"/>
          <w:lang w:eastAsia="ru-RU"/>
        </w:rPr>
        <w:t xml:space="preserve">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r:id="rId54" w:anchor="p35" w:history="1">
        <w:r w:rsidRPr="00A021C8">
          <w:rPr>
            <w:rFonts w:ascii="Times New Roman" w:eastAsia="Times New Roman" w:hAnsi="Times New Roman" w:cs="Times New Roman"/>
            <w:color w:val="0000FF"/>
            <w:sz w:val="24"/>
            <w:szCs w:val="24"/>
            <w:u w:val="single"/>
            <w:lang w:eastAsia="ru-RU"/>
          </w:rPr>
          <w:t>частью 18</w:t>
        </w:r>
      </w:hyperlink>
      <w:r w:rsidRPr="00A021C8">
        <w:rPr>
          <w:rFonts w:ascii="Times New Roman" w:eastAsia="Times New Roman" w:hAnsi="Times New Roman" w:cs="Times New Roman"/>
          <w:sz w:val="24"/>
          <w:szCs w:val="24"/>
          <w:lang w:eastAsia="ru-RU"/>
        </w:rPr>
        <w:t xml:space="preserve"> настоящей статьи, и сумма процентов, неустойки (штрафа, пени), зафиксированная в соответствии с </w:t>
      </w:r>
      <w:hyperlink r:id="rId55" w:anchor="p31" w:history="1">
        <w:r w:rsidRPr="00A021C8">
          <w:rPr>
            <w:rFonts w:ascii="Times New Roman" w:eastAsia="Times New Roman" w:hAnsi="Times New Roman" w:cs="Times New Roman"/>
            <w:color w:val="0000FF"/>
            <w:sz w:val="24"/>
            <w:szCs w:val="24"/>
            <w:u w:val="single"/>
            <w:lang w:eastAsia="ru-RU"/>
          </w:rPr>
          <w:t>частью 14</w:t>
        </w:r>
      </w:hyperlink>
      <w:r w:rsidRPr="00A021C8">
        <w:rPr>
          <w:rFonts w:ascii="Times New Roman" w:eastAsia="Times New Roman" w:hAnsi="Times New Roman" w:cs="Times New Roman"/>
          <w:sz w:val="24"/>
          <w:szCs w:val="24"/>
          <w:lang w:eastAsia="ru-RU"/>
        </w:rP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r:id="rId56" w:anchor="p37" w:history="1">
        <w:r w:rsidRPr="00A021C8">
          <w:rPr>
            <w:rFonts w:ascii="Times New Roman" w:eastAsia="Times New Roman" w:hAnsi="Times New Roman" w:cs="Times New Roman"/>
            <w:color w:val="0000FF"/>
            <w:sz w:val="24"/>
            <w:szCs w:val="24"/>
            <w:u w:val="single"/>
            <w:lang w:eastAsia="ru-RU"/>
          </w:rPr>
          <w:t>частью 19</w:t>
        </w:r>
      </w:hyperlink>
      <w:r w:rsidRPr="00A021C8">
        <w:rPr>
          <w:rFonts w:ascii="Times New Roman" w:eastAsia="Times New Roman" w:hAnsi="Times New Roman" w:cs="Times New Roman"/>
          <w:sz w:val="24"/>
          <w:szCs w:val="24"/>
          <w:lang w:eastAsia="ru-RU"/>
        </w:rPr>
        <w:t xml:space="preserve"> настоящей статьи в количестве</w:t>
      </w:r>
      <w:proofErr w:type="gramEnd"/>
      <w:r w:rsidRPr="00A021C8">
        <w:rPr>
          <w:rFonts w:ascii="Times New Roman" w:eastAsia="Times New Roman" w:hAnsi="Times New Roman" w:cs="Times New Roman"/>
          <w:sz w:val="24"/>
          <w:szCs w:val="24"/>
          <w:lang w:eastAsia="ru-RU"/>
        </w:rPr>
        <w:t xml:space="preserve"> </w:t>
      </w:r>
      <w:proofErr w:type="gramStart"/>
      <w:r w:rsidRPr="00A021C8">
        <w:rPr>
          <w:rFonts w:ascii="Times New Roman" w:eastAsia="Times New Roman" w:hAnsi="Times New Roman" w:cs="Times New Roman"/>
          <w:sz w:val="24"/>
          <w:szCs w:val="24"/>
          <w:lang w:eastAsia="ru-RU"/>
        </w:rP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rsidRPr="00A021C8">
        <w:rPr>
          <w:rFonts w:ascii="Times New Roman" w:eastAsia="Times New Roman" w:hAnsi="Times New Roman" w:cs="Times New Roman"/>
          <w:sz w:val="24"/>
          <w:szCs w:val="24"/>
          <w:lang w:eastAsia="ru-RU"/>
        </w:rP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3" w:name="p39"/>
      <w:bookmarkEnd w:id="13"/>
      <w:r w:rsidRPr="00A021C8">
        <w:rPr>
          <w:rFonts w:ascii="Times New Roman" w:eastAsia="Times New Roman" w:hAnsi="Times New Roman" w:cs="Times New Roman"/>
          <w:sz w:val="24"/>
          <w:szCs w:val="24"/>
          <w:lang w:eastAsia="ru-RU"/>
        </w:rPr>
        <w:t xml:space="preserve">21. </w:t>
      </w:r>
      <w:proofErr w:type="gramStart"/>
      <w:r w:rsidRPr="00A021C8">
        <w:rPr>
          <w:rFonts w:ascii="Times New Roman" w:eastAsia="Times New Roman" w:hAnsi="Times New Roman" w:cs="Times New Roman"/>
          <w:sz w:val="24"/>
          <w:szCs w:val="24"/>
          <w:lang w:eastAsia="ru-RU"/>
        </w:rP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sidRPr="00A021C8">
        <w:rPr>
          <w:rFonts w:ascii="Times New Roman" w:eastAsia="Times New Roman" w:hAnsi="Times New Roman" w:cs="Times New Roman"/>
          <w:sz w:val="24"/>
          <w:szCs w:val="24"/>
          <w:lang w:eastAsia="ru-RU"/>
        </w:rPr>
        <w:t xml:space="preserve"> долгу в соответствии с </w:t>
      </w:r>
      <w:hyperlink r:id="rId57" w:anchor="p33" w:history="1">
        <w:r w:rsidRPr="00A021C8">
          <w:rPr>
            <w:rFonts w:ascii="Times New Roman" w:eastAsia="Times New Roman" w:hAnsi="Times New Roman" w:cs="Times New Roman"/>
            <w:color w:val="0000FF"/>
            <w:sz w:val="24"/>
            <w:szCs w:val="24"/>
            <w:u w:val="single"/>
            <w:lang w:eastAsia="ru-RU"/>
          </w:rPr>
          <w:t>частью 16</w:t>
        </w:r>
      </w:hyperlink>
      <w:r w:rsidRPr="00A021C8">
        <w:rPr>
          <w:rFonts w:ascii="Times New Roman" w:eastAsia="Times New Roman" w:hAnsi="Times New Roman" w:cs="Times New Roman"/>
          <w:sz w:val="24"/>
          <w:szCs w:val="24"/>
          <w:lang w:eastAsia="ru-RU"/>
        </w:rPr>
        <w:t xml:space="preserve"> настоящей статьи фиксируются в качестве обязательств заемщика. </w:t>
      </w:r>
      <w:proofErr w:type="gramStart"/>
      <w:r w:rsidRPr="00A021C8">
        <w:rPr>
          <w:rFonts w:ascii="Times New Roman" w:eastAsia="Times New Roman" w:hAnsi="Times New Roman" w:cs="Times New Roman"/>
          <w:sz w:val="24"/>
          <w:szCs w:val="24"/>
          <w:lang w:eastAsia="ru-RU"/>
        </w:rPr>
        <w:t xml:space="preserve">В случае уменьшения в соответствии с </w:t>
      </w:r>
      <w:hyperlink r:id="rId58" w:anchor="p10" w:history="1">
        <w:r w:rsidRPr="00A021C8">
          <w:rPr>
            <w:rFonts w:ascii="Times New Roman" w:eastAsia="Times New Roman" w:hAnsi="Times New Roman" w:cs="Times New Roman"/>
            <w:color w:val="0000FF"/>
            <w:sz w:val="24"/>
            <w:szCs w:val="24"/>
            <w:u w:val="single"/>
            <w:lang w:eastAsia="ru-RU"/>
          </w:rPr>
          <w:t>частью 2</w:t>
        </w:r>
      </w:hyperlink>
      <w:r w:rsidRPr="00A021C8">
        <w:rPr>
          <w:rFonts w:ascii="Times New Roman" w:eastAsia="Times New Roman" w:hAnsi="Times New Roman" w:cs="Times New Roman"/>
          <w:sz w:val="24"/>
          <w:szCs w:val="24"/>
          <w:lang w:eastAsia="ru-RU"/>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r:id="rId59"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 </w:t>
      </w:r>
      <w:proofErr w:type="gramEnd"/>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4" w:name="p40"/>
      <w:bookmarkEnd w:id="14"/>
      <w:r w:rsidRPr="00A021C8">
        <w:rPr>
          <w:rFonts w:ascii="Times New Roman" w:eastAsia="Times New Roman" w:hAnsi="Times New Roman" w:cs="Times New Roman"/>
          <w:sz w:val="24"/>
          <w:szCs w:val="24"/>
          <w:lang w:eastAsia="ru-RU"/>
        </w:rPr>
        <w:t xml:space="preserve">22. </w:t>
      </w:r>
      <w:proofErr w:type="gramStart"/>
      <w:r w:rsidRPr="00A021C8">
        <w:rPr>
          <w:rFonts w:ascii="Times New Roman" w:eastAsia="Times New Roman" w:hAnsi="Times New Roman" w:cs="Times New Roman"/>
          <w:sz w:val="24"/>
          <w:szCs w:val="24"/>
          <w:lang w:eastAsia="ru-RU"/>
        </w:rP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rsidRPr="00A021C8">
        <w:rPr>
          <w:rFonts w:ascii="Times New Roman" w:eastAsia="Times New Roman" w:hAnsi="Times New Roman" w:cs="Times New Roman"/>
          <w:sz w:val="24"/>
          <w:szCs w:val="24"/>
          <w:lang w:eastAsia="ru-RU"/>
        </w:rPr>
        <w:t xml:space="preserve"> до предоставления льготного периода. </w:t>
      </w:r>
      <w:proofErr w:type="gramStart"/>
      <w:r w:rsidRPr="00A021C8">
        <w:rPr>
          <w:rFonts w:ascii="Times New Roman" w:eastAsia="Times New Roman" w:hAnsi="Times New Roman" w:cs="Times New Roman"/>
          <w:sz w:val="24"/>
          <w:szCs w:val="24"/>
          <w:lang w:eastAsia="ru-RU"/>
        </w:rPr>
        <w:t xml:space="preserve">В случае досрочного погашения заемщиком своих обязательств (их части) по основному долгу в соответствии с </w:t>
      </w:r>
      <w:hyperlink r:id="rId60" w:anchor="p33" w:history="1">
        <w:r w:rsidRPr="00A021C8">
          <w:rPr>
            <w:rFonts w:ascii="Times New Roman" w:eastAsia="Times New Roman" w:hAnsi="Times New Roman" w:cs="Times New Roman"/>
            <w:color w:val="0000FF"/>
            <w:sz w:val="24"/>
            <w:szCs w:val="24"/>
            <w:u w:val="single"/>
            <w:lang w:eastAsia="ru-RU"/>
          </w:rPr>
          <w:t>частью 16</w:t>
        </w:r>
      </w:hyperlink>
      <w:r w:rsidRPr="00A021C8">
        <w:rPr>
          <w:rFonts w:ascii="Times New Roman" w:eastAsia="Times New Roman" w:hAnsi="Times New Roman" w:cs="Times New Roman"/>
          <w:sz w:val="24"/>
          <w:szCs w:val="24"/>
          <w:lang w:eastAsia="ru-RU"/>
        </w:rP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rsidRPr="00A021C8">
        <w:rPr>
          <w:rFonts w:ascii="Times New Roman" w:eastAsia="Times New Roman" w:hAnsi="Times New Roman" w:cs="Times New Roman"/>
          <w:sz w:val="24"/>
          <w:szCs w:val="24"/>
          <w:lang w:eastAsia="ru-RU"/>
        </w:rP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5" w:name="p41"/>
      <w:bookmarkEnd w:id="15"/>
      <w:r w:rsidRPr="00A021C8">
        <w:rPr>
          <w:rFonts w:ascii="Times New Roman" w:eastAsia="Times New Roman" w:hAnsi="Times New Roman" w:cs="Times New Roman"/>
          <w:sz w:val="24"/>
          <w:szCs w:val="24"/>
          <w:lang w:eastAsia="ru-RU"/>
        </w:rPr>
        <w:t xml:space="preserve">23. </w:t>
      </w:r>
      <w:proofErr w:type="gramStart"/>
      <w:r w:rsidRPr="00A021C8">
        <w:rPr>
          <w:rFonts w:ascii="Times New Roman" w:eastAsia="Times New Roman" w:hAnsi="Times New Roman" w:cs="Times New Roman"/>
          <w:sz w:val="24"/>
          <w:szCs w:val="24"/>
          <w:lang w:eastAsia="ru-RU"/>
        </w:rPr>
        <w:t xml:space="preserve">По кредитному договору (договору займа), обязательства по которому обеспечены ипотекой, платежи, указанные в </w:t>
      </w:r>
      <w:hyperlink r:id="rId61" w:anchor="p39" w:history="1">
        <w:r w:rsidRPr="00A021C8">
          <w:rPr>
            <w:rFonts w:ascii="Times New Roman" w:eastAsia="Times New Roman" w:hAnsi="Times New Roman" w:cs="Times New Roman"/>
            <w:color w:val="0000FF"/>
            <w:sz w:val="24"/>
            <w:szCs w:val="24"/>
            <w:u w:val="single"/>
            <w:lang w:eastAsia="ru-RU"/>
          </w:rPr>
          <w:t>части 21</w:t>
        </w:r>
      </w:hyperlink>
      <w:r w:rsidRPr="00A021C8">
        <w:rPr>
          <w:rFonts w:ascii="Times New Roman" w:eastAsia="Times New Roman" w:hAnsi="Times New Roman" w:cs="Times New Roman"/>
          <w:sz w:val="24"/>
          <w:szCs w:val="24"/>
          <w:lang w:eastAsia="ru-RU"/>
        </w:rPr>
        <w:t xml:space="preserve"> настоящей статьи и не уплаченные </w:t>
      </w:r>
      <w:r w:rsidRPr="00A021C8">
        <w:rPr>
          <w:rFonts w:ascii="Times New Roman" w:eastAsia="Times New Roman" w:hAnsi="Times New Roman" w:cs="Times New Roman"/>
          <w:sz w:val="24"/>
          <w:szCs w:val="24"/>
          <w:lang w:eastAsia="ru-RU"/>
        </w:rPr>
        <w:lastRenderedPageBreak/>
        <w:t xml:space="preserve">заемщиком в связи с установлением льготного периода, уплачиваются им после уплаты платежей, предусмотренных </w:t>
      </w:r>
      <w:hyperlink r:id="rId62" w:anchor="p40" w:history="1">
        <w:r w:rsidRPr="00A021C8">
          <w:rPr>
            <w:rFonts w:ascii="Times New Roman" w:eastAsia="Times New Roman" w:hAnsi="Times New Roman" w:cs="Times New Roman"/>
            <w:color w:val="0000FF"/>
            <w:sz w:val="24"/>
            <w:szCs w:val="24"/>
            <w:u w:val="single"/>
            <w:lang w:eastAsia="ru-RU"/>
          </w:rPr>
          <w:t>частью 22</w:t>
        </w:r>
      </w:hyperlink>
      <w:r w:rsidRPr="00A021C8">
        <w:rPr>
          <w:rFonts w:ascii="Times New Roman" w:eastAsia="Times New Roman" w:hAnsi="Times New Roman" w:cs="Times New Roman"/>
          <w:sz w:val="24"/>
          <w:szCs w:val="24"/>
          <w:lang w:eastAsia="ru-RU"/>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sidRPr="00A021C8">
        <w:rPr>
          <w:rFonts w:ascii="Times New Roman" w:eastAsia="Times New Roman" w:hAnsi="Times New Roman" w:cs="Times New Roman"/>
          <w:sz w:val="24"/>
          <w:szCs w:val="24"/>
          <w:lang w:eastAsia="ru-RU"/>
        </w:rPr>
        <w:t xml:space="preserve"> договора (договора займа), до погашения размера обязательств заемщика, зафиксированного в соответствии с </w:t>
      </w:r>
      <w:hyperlink r:id="rId63" w:anchor="p39" w:history="1">
        <w:r w:rsidRPr="00A021C8">
          <w:rPr>
            <w:rFonts w:ascii="Times New Roman" w:eastAsia="Times New Roman" w:hAnsi="Times New Roman" w:cs="Times New Roman"/>
            <w:color w:val="0000FF"/>
            <w:sz w:val="24"/>
            <w:szCs w:val="24"/>
            <w:u w:val="single"/>
            <w:lang w:eastAsia="ru-RU"/>
          </w:rPr>
          <w:t>частью 21</w:t>
        </w:r>
      </w:hyperlink>
      <w:r w:rsidRPr="00A021C8">
        <w:rPr>
          <w:rFonts w:ascii="Times New Roman" w:eastAsia="Times New Roman" w:hAnsi="Times New Roman" w:cs="Times New Roman"/>
          <w:sz w:val="24"/>
          <w:szCs w:val="24"/>
          <w:lang w:eastAsia="ru-RU"/>
        </w:rPr>
        <w:t xml:space="preserve"> настоящей статьи. При этом срок возврата кредита (займа) продлевается на срок действия льготного периода.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6" w:name="p42"/>
      <w:bookmarkEnd w:id="16"/>
      <w:r w:rsidRPr="00A021C8">
        <w:rPr>
          <w:rFonts w:ascii="Times New Roman" w:eastAsia="Times New Roman" w:hAnsi="Times New Roman" w:cs="Times New Roman"/>
          <w:sz w:val="24"/>
          <w:szCs w:val="24"/>
          <w:lang w:eastAsia="ru-RU"/>
        </w:rP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r:id="rId64" w:anchor="p31" w:history="1">
        <w:r w:rsidRPr="00A021C8">
          <w:rPr>
            <w:rFonts w:ascii="Times New Roman" w:eastAsia="Times New Roman" w:hAnsi="Times New Roman" w:cs="Times New Roman"/>
            <w:color w:val="0000FF"/>
            <w:sz w:val="24"/>
            <w:szCs w:val="24"/>
            <w:u w:val="single"/>
            <w:lang w:eastAsia="ru-RU"/>
          </w:rPr>
          <w:t>частью 14</w:t>
        </w:r>
      </w:hyperlink>
      <w:r w:rsidRPr="00A021C8">
        <w:rPr>
          <w:rFonts w:ascii="Times New Roman" w:eastAsia="Times New Roman" w:hAnsi="Times New Roman" w:cs="Times New Roman"/>
          <w:sz w:val="24"/>
          <w:szCs w:val="24"/>
          <w:lang w:eastAsia="ru-RU"/>
        </w:rPr>
        <w:t xml:space="preserve"> настоящей статьи, уплачивается заемщиком после уплаты в соответствии с </w:t>
      </w:r>
      <w:hyperlink r:id="rId65" w:anchor="p41" w:history="1">
        <w:r w:rsidRPr="00A021C8">
          <w:rPr>
            <w:rFonts w:ascii="Times New Roman" w:eastAsia="Times New Roman" w:hAnsi="Times New Roman" w:cs="Times New Roman"/>
            <w:color w:val="0000FF"/>
            <w:sz w:val="24"/>
            <w:szCs w:val="24"/>
            <w:u w:val="single"/>
            <w:lang w:eastAsia="ru-RU"/>
          </w:rPr>
          <w:t>частью 23</w:t>
        </w:r>
      </w:hyperlink>
      <w:r w:rsidRPr="00A021C8">
        <w:rPr>
          <w:rFonts w:ascii="Times New Roman" w:eastAsia="Times New Roman" w:hAnsi="Times New Roman" w:cs="Times New Roman"/>
          <w:sz w:val="24"/>
          <w:szCs w:val="24"/>
          <w:lang w:eastAsia="ru-RU"/>
        </w:rPr>
        <w:t xml:space="preserve"> настоящей статьи платежей, указанных в </w:t>
      </w:r>
      <w:hyperlink r:id="rId66" w:anchor="p39" w:history="1">
        <w:r w:rsidRPr="00A021C8">
          <w:rPr>
            <w:rFonts w:ascii="Times New Roman" w:eastAsia="Times New Roman" w:hAnsi="Times New Roman" w:cs="Times New Roman"/>
            <w:color w:val="0000FF"/>
            <w:sz w:val="24"/>
            <w:szCs w:val="24"/>
            <w:u w:val="single"/>
            <w:lang w:eastAsia="ru-RU"/>
          </w:rPr>
          <w:t>части 21</w:t>
        </w:r>
      </w:hyperlink>
      <w:r w:rsidRPr="00A021C8">
        <w:rPr>
          <w:rFonts w:ascii="Times New Roman" w:eastAsia="Times New Roman" w:hAnsi="Times New Roman" w:cs="Times New Roman"/>
          <w:sz w:val="24"/>
          <w:szCs w:val="24"/>
          <w:lang w:eastAsia="ru-RU"/>
        </w:rPr>
        <w:t xml:space="preserve"> настоящей статьи.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bookmarkStart w:id="17" w:name="p43"/>
      <w:bookmarkEnd w:id="17"/>
      <w:r w:rsidRPr="00A021C8">
        <w:rPr>
          <w:rFonts w:ascii="Times New Roman" w:eastAsia="Times New Roman" w:hAnsi="Times New Roman" w:cs="Times New Roman"/>
          <w:sz w:val="24"/>
          <w:szCs w:val="24"/>
          <w:lang w:eastAsia="ru-RU"/>
        </w:rPr>
        <w:t xml:space="preserve">25. </w:t>
      </w:r>
      <w:proofErr w:type="gramStart"/>
      <w:r w:rsidRPr="00A021C8">
        <w:rPr>
          <w:rFonts w:ascii="Times New Roman" w:eastAsia="Times New Roman" w:hAnsi="Times New Roman" w:cs="Times New Roman"/>
          <w:sz w:val="24"/>
          <w:szCs w:val="24"/>
          <w:lang w:eastAsia="ru-RU"/>
        </w:rPr>
        <w:t xml:space="preserve">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67" w:history="1">
        <w:r w:rsidRPr="00A021C8">
          <w:rPr>
            <w:rFonts w:ascii="Times New Roman" w:eastAsia="Times New Roman" w:hAnsi="Times New Roman" w:cs="Times New Roman"/>
            <w:color w:val="0000FF"/>
            <w:sz w:val="24"/>
            <w:szCs w:val="24"/>
            <w:u w:val="single"/>
            <w:lang w:eastAsia="ru-RU"/>
          </w:rPr>
          <w:t>частью 8 статьи</w:t>
        </w:r>
        <w:proofErr w:type="gramEnd"/>
        <w:r w:rsidRPr="00A021C8">
          <w:rPr>
            <w:rFonts w:ascii="Times New Roman" w:eastAsia="Times New Roman" w:hAnsi="Times New Roman" w:cs="Times New Roman"/>
            <w:color w:val="0000FF"/>
            <w:sz w:val="24"/>
            <w:szCs w:val="24"/>
            <w:u w:val="single"/>
            <w:lang w:eastAsia="ru-RU"/>
          </w:rPr>
          <w:t xml:space="preserve"> 6</w:t>
        </w:r>
      </w:hyperlink>
      <w:r w:rsidRPr="00A021C8">
        <w:rPr>
          <w:rFonts w:ascii="Times New Roman" w:eastAsia="Times New Roman" w:hAnsi="Times New Roman" w:cs="Times New Roman"/>
          <w:sz w:val="24"/>
          <w:szCs w:val="24"/>
          <w:lang w:eastAsia="ru-RU"/>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w:t>
      </w:r>
      <w:proofErr w:type="gramStart"/>
      <w:r w:rsidRPr="00A021C8">
        <w:rPr>
          <w:rFonts w:ascii="Times New Roman" w:eastAsia="Times New Roman" w:hAnsi="Times New Roman" w:cs="Times New Roman"/>
          <w:sz w:val="24"/>
          <w:szCs w:val="24"/>
          <w:lang w:eastAsia="ru-RU"/>
        </w:rPr>
        <w:t xml:space="preserve">В случае досрочного погашения заемщиком своих обязательств (их части) по основному долгу в соответствии с </w:t>
      </w:r>
      <w:hyperlink r:id="rId68" w:anchor="p33" w:history="1">
        <w:r w:rsidRPr="00A021C8">
          <w:rPr>
            <w:rFonts w:ascii="Times New Roman" w:eastAsia="Times New Roman" w:hAnsi="Times New Roman" w:cs="Times New Roman"/>
            <w:color w:val="0000FF"/>
            <w:sz w:val="24"/>
            <w:szCs w:val="24"/>
            <w:u w:val="single"/>
            <w:lang w:eastAsia="ru-RU"/>
          </w:rPr>
          <w:t>частью 16</w:t>
        </w:r>
      </w:hyperlink>
      <w:r w:rsidRPr="00A021C8">
        <w:rPr>
          <w:rFonts w:ascii="Times New Roman" w:eastAsia="Times New Roman" w:hAnsi="Times New Roman" w:cs="Times New Roman"/>
          <w:sz w:val="24"/>
          <w:szCs w:val="24"/>
          <w:lang w:eastAsia="ru-RU"/>
        </w:rPr>
        <w:t xml:space="preserve"> настоящей статьи и (или) уплаты заемщиком - индивидуальным предпринимателем уменьшенных в соответствии с </w:t>
      </w:r>
      <w:hyperlink r:id="rId69" w:anchor="p10" w:history="1">
        <w:r w:rsidRPr="00A021C8">
          <w:rPr>
            <w:rFonts w:ascii="Times New Roman" w:eastAsia="Times New Roman" w:hAnsi="Times New Roman" w:cs="Times New Roman"/>
            <w:color w:val="0000FF"/>
            <w:sz w:val="24"/>
            <w:szCs w:val="24"/>
            <w:u w:val="single"/>
            <w:lang w:eastAsia="ru-RU"/>
          </w:rPr>
          <w:t>частью 2</w:t>
        </w:r>
      </w:hyperlink>
      <w:r w:rsidRPr="00A021C8">
        <w:rPr>
          <w:rFonts w:ascii="Times New Roman" w:eastAsia="Times New Roman" w:hAnsi="Times New Roman" w:cs="Times New Roman"/>
          <w:sz w:val="24"/>
          <w:szCs w:val="24"/>
          <w:lang w:eastAsia="ru-RU"/>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sidRPr="00A021C8">
        <w:rPr>
          <w:rFonts w:ascii="Times New Roman" w:eastAsia="Times New Roman" w:hAnsi="Times New Roman" w:cs="Times New Roman"/>
          <w:sz w:val="24"/>
          <w:szCs w:val="24"/>
          <w:lang w:eastAsia="ru-RU"/>
        </w:rP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w:t>
      </w:r>
      <w:proofErr w:type="gramStart"/>
      <w:r w:rsidRPr="00A021C8">
        <w:rPr>
          <w:rFonts w:ascii="Times New Roman" w:eastAsia="Times New Roman" w:hAnsi="Times New Roman" w:cs="Times New Roman"/>
          <w:color w:val="000000"/>
          <w:sz w:val="24"/>
          <w:szCs w:val="24"/>
          <w:lang w:eastAsia="ru-RU"/>
        </w:rPr>
        <w:t>в</w:t>
      </w:r>
      <w:proofErr w:type="gramEnd"/>
      <w:r w:rsidRPr="00A021C8">
        <w:rPr>
          <w:rFonts w:ascii="Times New Roman" w:eastAsia="Times New Roman" w:hAnsi="Times New Roman" w:cs="Times New Roman"/>
          <w:color w:val="000000"/>
          <w:sz w:val="24"/>
          <w:szCs w:val="24"/>
          <w:lang w:eastAsia="ru-RU"/>
        </w:rPr>
        <w:t xml:space="preserve"> ред. Федерального </w:t>
      </w:r>
      <w:hyperlink r:id="rId70"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r:id="rId71" w:anchor="p43" w:history="1">
        <w:r w:rsidRPr="00A021C8">
          <w:rPr>
            <w:rFonts w:ascii="Times New Roman" w:eastAsia="Times New Roman" w:hAnsi="Times New Roman" w:cs="Times New Roman"/>
            <w:color w:val="0000FF"/>
            <w:sz w:val="24"/>
            <w:szCs w:val="24"/>
            <w:u w:val="single"/>
            <w:lang w:eastAsia="ru-RU"/>
          </w:rPr>
          <w:t>частью 25</w:t>
        </w:r>
      </w:hyperlink>
      <w:r w:rsidRPr="00A021C8">
        <w:rPr>
          <w:rFonts w:ascii="Times New Roman" w:eastAsia="Times New Roman" w:hAnsi="Times New Roman" w:cs="Times New Roman"/>
          <w:sz w:val="24"/>
          <w:szCs w:val="24"/>
          <w:lang w:eastAsia="ru-RU"/>
        </w:rPr>
        <w:t xml:space="preserve"> настоящей статьи, если иное не установлено таким договором.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27. </w:t>
      </w:r>
      <w:proofErr w:type="gramStart"/>
      <w:r w:rsidRPr="00A021C8">
        <w:rPr>
          <w:rFonts w:ascii="Times New Roman" w:eastAsia="Times New Roman" w:hAnsi="Times New Roman" w:cs="Times New Roman"/>
          <w:sz w:val="24"/>
          <w:szCs w:val="24"/>
          <w:lang w:eastAsia="ru-RU"/>
        </w:rPr>
        <w:t xml:space="preserve">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r:id="rId72" w:anchor="p31" w:history="1">
        <w:r w:rsidRPr="00A021C8">
          <w:rPr>
            <w:rFonts w:ascii="Times New Roman" w:eastAsia="Times New Roman" w:hAnsi="Times New Roman" w:cs="Times New Roman"/>
            <w:color w:val="0000FF"/>
            <w:sz w:val="24"/>
            <w:szCs w:val="24"/>
            <w:u w:val="single"/>
            <w:lang w:eastAsia="ru-RU"/>
          </w:rPr>
          <w:t>частью 14</w:t>
        </w:r>
      </w:hyperlink>
      <w:r w:rsidRPr="00A021C8">
        <w:rPr>
          <w:rFonts w:ascii="Times New Roman" w:eastAsia="Times New Roman" w:hAnsi="Times New Roman" w:cs="Times New Roman"/>
          <w:sz w:val="24"/>
          <w:szCs w:val="24"/>
          <w:lang w:eastAsia="ru-RU"/>
        </w:rPr>
        <w:t xml:space="preserve"> настоящей статьи, уплачивается заемщиком в период погашения обязательства заемщика, зафиксированного в соответствии с </w:t>
      </w:r>
      <w:hyperlink r:id="rId73" w:anchor="p43" w:history="1">
        <w:r w:rsidRPr="00A021C8">
          <w:rPr>
            <w:rFonts w:ascii="Times New Roman" w:eastAsia="Times New Roman" w:hAnsi="Times New Roman" w:cs="Times New Roman"/>
            <w:color w:val="0000FF"/>
            <w:sz w:val="24"/>
            <w:szCs w:val="24"/>
            <w:u w:val="single"/>
            <w:lang w:eastAsia="ru-RU"/>
          </w:rPr>
          <w:t>частью 25</w:t>
        </w:r>
      </w:hyperlink>
      <w:r w:rsidRPr="00A021C8">
        <w:rPr>
          <w:rFonts w:ascii="Times New Roman" w:eastAsia="Times New Roman" w:hAnsi="Times New Roman" w:cs="Times New Roman"/>
          <w:sz w:val="24"/>
          <w:szCs w:val="24"/>
          <w:lang w:eastAsia="ru-RU"/>
        </w:rPr>
        <w:t xml:space="preserve"> настоящей статьи, в течение 720 дней после дня окончания льготного периода равными платежами каждые 30 дней. </w:t>
      </w:r>
      <w:proofErr w:type="gramEnd"/>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28.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r:id="rId74" w:anchor="p13" w:history="1">
        <w:r w:rsidRPr="00A021C8">
          <w:rPr>
            <w:rFonts w:ascii="Times New Roman" w:eastAsia="Times New Roman" w:hAnsi="Times New Roman" w:cs="Times New Roman"/>
            <w:color w:val="0000FF"/>
            <w:sz w:val="24"/>
            <w:szCs w:val="24"/>
            <w:u w:val="single"/>
            <w:lang w:eastAsia="ru-RU"/>
          </w:rPr>
          <w:t>части 4</w:t>
        </w:r>
      </w:hyperlink>
      <w:r w:rsidRPr="00A021C8">
        <w:rPr>
          <w:rFonts w:ascii="Times New Roman" w:eastAsia="Times New Roman" w:hAnsi="Times New Roman" w:cs="Times New Roman"/>
          <w:sz w:val="24"/>
          <w:szCs w:val="24"/>
          <w:lang w:eastAsia="ru-RU"/>
        </w:rPr>
        <w:t xml:space="preserve"> настоящей статьи в части определения заемщиком даты начала льготного периода, </w:t>
      </w:r>
      <w:hyperlink r:id="rId75" w:anchor="p30" w:history="1">
        <w:r w:rsidRPr="00A021C8">
          <w:rPr>
            <w:rFonts w:ascii="Times New Roman" w:eastAsia="Times New Roman" w:hAnsi="Times New Roman" w:cs="Times New Roman"/>
            <w:color w:val="0000FF"/>
            <w:sz w:val="24"/>
            <w:szCs w:val="24"/>
            <w:u w:val="single"/>
            <w:lang w:eastAsia="ru-RU"/>
          </w:rPr>
          <w:t>частей 13</w:t>
        </w:r>
      </w:hyperlink>
      <w:r w:rsidRPr="00A021C8">
        <w:rPr>
          <w:rFonts w:ascii="Times New Roman" w:eastAsia="Times New Roman" w:hAnsi="Times New Roman" w:cs="Times New Roman"/>
          <w:sz w:val="24"/>
          <w:szCs w:val="24"/>
          <w:lang w:eastAsia="ru-RU"/>
        </w:rPr>
        <w:t xml:space="preserve"> и </w:t>
      </w:r>
      <w:hyperlink r:id="rId76" w:anchor="p32" w:history="1">
        <w:r w:rsidRPr="00A021C8">
          <w:rPr>
            <w:rFonts w:ascii="Times New Roman" w:eastAsia="Times New Roman" w:hAnsi="Times New Roman" w:cs="Times New Roman"/>
            <w:color w:val="0000FF"/>
            <w:sz w:val="24"/>
            <w:szCs w:val="24"/>
            <w:u w:val="single"/>
            <w:lang w:eastAsia="ru-RU"/>
          </w:rPr>
          <w:t>15</w:t>
        </w:r>
      </w:hyperlink>
      <w:r w:rsidRPr="00A021C8">
        <w:rPr>
          <w:rFonts w:ascii="Times New Roman" w:eastAsia="Times New Roman" w:hAnsi="Times New Roman" w:cs="Times New Roman"/>
          <w:sz w:val="24"/>
          <w:szCs w:val="24"/>
          <w:lang w:eastAsia="ru-RU"/>
        </w:rPr>
        <w:t xml:space="preserve"> настоящей статьи в части направления </w:t>
      </w:r>
      <w:r w:rsidRPr="00A021C8">
        <w:rPr>
          <w:rFonts w:ascii="Times New Roman" w:eastAsia="Times New Roman" w:hAnsi="Times New Roman" w:cs="Times New Roman"/>
          <w:sz w:val="24"/>
          <w:szCs w:val="24"/>
          <w:lang w:eastAsia="ru-RU"/>
        </w:rPr>
        <w:lastRenderedPageBreak/>
        <w:t xml:space="preserve">кредитором уточненного графика платежей по кредитному договору (договору займа), </w:t>
      </w:r>
      <w:hyperlink r:id="rId77" w:anchor="p35" w:history="1">
        <w:r w:rsidRPr="00A021C8">
          <w:rPr>
            <w:rFonts w:ascii="Times New Roman" w:eastAsia="Times New Roman" w:hAnsi="Times New Roman" w:cs="Times New Roman"/>
            <w:color w:val="0000FF"/>
            <w:sz w:val="24"/>
            <w:szCs w:val="24"/>
            <w:u w:val="single"/>
            <w:lang w:eastAsia="ru-RU"/>
          </w:rPr>
          <w:t>частей 18</w:t>
        </w:r>
      </w:hyperlink>
      <w:r w:rsidRPr="00A021C8">
        <w:rPr>
          <w:rFonts w:ascii="Times New Roman" w:eastAsia="Times New Roman" w:hAnsi="Times New Roman" w:cs="Times New Roman"/>
          <w:sz w:val="24"/>
          <w:szCs w:val="24"/>
          <w:lang w:eastAsia="ru-RU"/>
        </w:rPr>
        <w:t xml:space="preserve"> - </w:t>
      </w:r>
      <w:hyperlink r:id="rId78" w:anchor="p42" w:history="1">
        <w:r w:rsidRPr="00A021C8">
          <w:rPr>
            <w:rFonts w:ascii="Times New Roman" w:eastAsia="Times New Roman" w:hAnsi="Times New Roman" w:cs="Times New Roman"/>
            <w:color w:val="0000FF"/>
            <w:sz w:val="24"/>
            <w:szCs w:val="24"/>
            <w:u w:val="single"/>
            <w:lang w:eastAsia="ru-RU"/>
          </w:rPr>
          <w:t>24</w:t>
        </w:r>
      </w:hyperlink>
      <w:r w:rsidRPr="00A021C8">
        <w:rPr>
          <w:rFonts w:ascii="Times New Roman" w:eastAsia="Times New Roman" w:hAnsi="Times New Roman" w:cs="Times New Roman"/>
          <w:sz w:val="24"/>
          <w:szCs w:val="24"/>
          <w:lang w:eastAsia="ru-RU"/>
        </w:rP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r:id="rId79" w:anchor="p4" w:history="1">
        <w:r w:rsidRPr="00A021C8">
          <w:rPr>
            <w:rFonts w:ascii="Times New Roman" w:eastAsia="Times New Roman" w:hAnsi="Times New Roman" w:cs="Times New Roman"/>
            <w:color w:val="0000FF"/>
            <w:sz w:val="24"/>
            <w:szCs w:val="24"/>
            <w:u w:val="single"/>
            <w:lang w:eastAsia="ru-RU"/>
          </w:rPr>
          <w:t>части 1</w:t>
        </w:r>
      </w:hyperlink>
      <w:r w:rsidRPr="00A021C8">
        <w:rPr>
          <w:rFonts w:ascii="Times New Roman" w:eastAsia="Times New Roman" w:hAnsi="Times New Roman" w:cs="Times New Roman"/>
          <w:sz w:val="24"/>
          <w:szCs w:val="24"/>
          <w:lang w:eastAsia="ru-RU"/>
        </w:rPr>
        <w:t xml:space="preserve"> настоящей статьи.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w:t>
      </w:r>
      <w:proofErr w:type="gramStart"/>
      <w:r w:rsidRPr="00A021C8">
        <w:rPr>
          <w:rFonts w:ascii="Times New Roman" w:eastAsia="Times New Roman" w:hAnsi="Times New Roman" w:cs="Times New Roman"/>
          <w:color w:val="000000"/>
          <w:sz w:val="24"/>
          <w:szCs w:val="24"/>
          <w:lang w:eastAsia="ru-RU"/>
        </w:rPr>
        <w:t>в</w:t>
      </w:r>
      <w:proofErr w:type="gramEnd"/>
      <w:r w:rsidRPr="00A021C8">
        <w:rPr>
          <w:rFonts w:ascii="Times New Roman" w:eastAsia="Times New Roman" w:hAnsi="Times New Roman" w:cs="Times New Roman"/>
          <w:color w:val="000000"/>
          <w:sz w:val="24"/>
          <w:szCs w:val="24"/>
          <w:lang w:eastAsia="ru-RU"/>
        </w:rPr>
        <w:t xml:space="preserve"> ред. Федерального </w:t>
      </w:r>
      <w:hyperlink r:id="rId80"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29 - 30. Утратили силу. - Федеральный </w:t>
      </w:r>
      <w:hyperlink r:id="rId81" w:history="1">
        <w:r w:rsidRPr="00A021C8">
          <w:rPr>
            <w:rFonts w:ascii="Times New Roman" w:eastAsia="Times New Roman" w:hAnsi="Times New Roman" w:cs="Times New Roman"/>
            <w:color w:val="0000FF"/>
            <w:sz w:val="24"/>
            <w:szCs w:val="24"/>
            <w:u w:val="single"/>
            <w:lang w:eastAsia="ru-RU"/>
          </w:rPr>
          <w:t>закон</w:t>
        </w:r>
      </w:hyperlink>
      <w:r w:rsidRPr="00A021C8">
        <w:rPr>
          <w:rFonts w:ascii="Times New Roman" w:eastAsia="Times New Roman" w:hAnsi="Times New Roman" w:cs="Times New Roman"/>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31. Кредитор по кредитному договору (договору займа), обязательства по которому обеспечены </w:t>
      </w:r>
      <w:proofErr w:type="gramStart"/>
      <w:r w:rsidRPr="00A021C8">
        <w:rPr>
          <w:rFonts w:ascii="Times New Roman" w:eastAsia="Times New Roman" w:hAnsi="Times New Roman" w:cs="Times New Roman"/>
          <w:sz w:val="24"/>
          <w:szCs w:val="24"/>
          <w:lang w:eastAsia="ru-RU"/>
        </w:rPr>
        <w:t>ипотекой</w:t>
      </w:r>
      <w:proofErr w:type="gramEnd"/>
      <w:r w:rsidRPr="00A021C8">
        <w:rPr>
          <w:rFonts w:ascii="Times New Roman" w:eastAsia="Times New Roman" w:hAnsi="Times New Roman" w:cs="Times New Roman"/>
          <w:sz w:val="24"/>
          <w:szCs w:val="24"/>
          <w:lang w:eastAsia="ru-RU"/>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 xml:space="preserve">(в ред. Федерального </w:t>
      </w:r>
      <w:hyperlink r:id="rId82"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 xml:space="preserve">32.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 </w:t>
      </w:r>
    </w:p>
    <w:p w:rsidR="00A021C8" w:rsidRPr="00A021C8" w:rsidRDefault="00A021C8" w:rsidP="00A021C8">
      <w:pPr>
        <w:spacing w:after="0" w:line="240" w:lineRule="auto"/>
        <w:jc w:val="both"/>
        <w:rPr>
          <w:rFonts w:ascii="Times New Roman" w:eastAsia="Times New Roman" w:hAnsi="Times New Roman" w:cs="Times New Roman"/>
          <w:color w:val="000000"/>
          <w:sz w:val="24"/>
          <w:szCs w:val="24"/>
          <w:lang w:eastAsia="ru-RU"/>
        </w:rPr>
      </w:pPr>
      <w:r w:rsidRPr="00A021C8">
        <w:rPr>
          <w:rFonts w:ascii="Times New Roman" w:eastAsia="Times New Roman" w:hAnsi="Times New Roman" w:cs="Times New Roman"/>
          <w:color w:val="000000"/>
          <w:sz w:val="24"/>
          <w:szCs w:val="24"/>
          <w:lang w:eastAsia="ru-RU"/>
        </w:rPr>
        <w:t>(</w:t>
      </w:r>
      <w:proofErr w:type="gramStart"/>
      <w:r w:rsidRPr="00A021C8">
        <w:rPr>
          <w:rFonts w:ascii="Times New Roman" w:eastAsia="Times New Roman" w:hAnsi="Times New Roman" w:cs="Times New Roman"/>
          <w:color w:val="000000"/>
          <w:sz w:val="24"/>
          <w:szCs w:val="24"/>
          <w:lang w:eastAsia="ru-RU"/>
        </w:rPr>
        <w:t>в</w:t>
      </w:r>
      <w:proofErr w:type="gramEnd"/>
      <w:r w:rsidRPr="00A021C8">
        <w:rPr>
          <w:rFonts w:ascii="Times New Roman" w:eastAsia="Times New Roman" w:hAnsi="Times New Roman" w:cs="Times New Roman"/>
          <w:color w:val="000000"/>
          <w:sz w:val="24"/>
          <w:szCs w:val="24"/>
          <w:lang w:eastAsia="ru-RU"/>
        </w:rPr>
        <w:t xml:space="preserve"> ред. Федерального </w:t>
      </w:r>
      <w:hyperlink r:id="rId83" w:history="1">
        <w:r w:rsidRPr="00A021C8">
          <w:rPr>
            <w:rFonts w:ascii="Times New Roman" w:eastAsia="Times New Roman" w:hAnsi="Times New Roman" w:cs="Times New Roman"/>
            <w:color w:val="0000FF"/>
            <w:sz w:val="24"/>
            <w:szCs w:val="24"/>
            <w:u w:val="single"/>
            <w:lang w:eastAsia="ru-RU"/>
          </w:rPr>
          <w:t>закона</w:t>
        </w:r>
      </w:hyperlink>
      <w:r w:rsidRPr="00A021C8">
        <w:rPr>
          <w:rFonts w:ascii="Times New Roman" w:eastAsia="Times New Roman" w:hAnsi="Times New Roman" w:cs="Times New Roman"/>
          <w:color w:val="000000"/>
          <w:sz w:val="24"/>
          <w:szCs w:val="24"/>
          <w:lang w:eastAsia="ru-RU"/>
        </w:rPr>
        <w:t xml:space="preserve"> от 14.03.2022 N 55-ФЗ) </w:t>
      </w:r>
    </w:p>
    <w:p w:rsidR="00A021C8" w:rsidRPr="00A021C8" w:rsidRDefault="00A021C8" w:rsidP="00A021C8">
      <w:pPr>
        <w:spacing w:after="0" w:line="240" w:lineRule="auto"/>
        <w:ind w:firstLine="540"/>
        <w:jc w:val="both"/>
        <w:rPr>
          <w:rFonts w:ascii="Times New Roman" w:eastAsia="Times New Roman" w:hAnsi="Times New Roman" w:cs="Times New Roman"/>
          <w:sz w:val="24"/>
          <w:szCs w:val="24"/>
          <w:lang w:eastAsia="ru-RU"/>
        </w:rPr>
      </w:pPr>
      <w:r w:rsidRPr="00A021C8">
        <w:rPr>
          <w:rFonts w:ascii="Times New Roman" w:eastAsia="Times New Roman" w:hAnsi="Times New Roman" w:cs="Times New Roman"/>
          <w:sz w:val="24"/>
          <w:szCs w:val="24"/>
          <w:lang w:eastAsia="ru-RU"/>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sidRPr="00A021C8">
        <w:rPr>
          <w:rFonts w:ascii="Times New Roman" w:eastAsia="Times New Roman" w:hAnsi="Times New Roman" w:cs="Times New Roman"/>
          <w:sz w:val="24"/>
          <w:szCs w:val="24"/>
          <w:lang w:eastAsia="ru-RU"/>
        </w:rPr>
        <w:t>,</w:t>
      </w:r>
      <w:proofErr w:type="gramEnd"/>
      <w:r w:rsidRPr="00A021C8">
        <w:rPr>
          <w:rFonts w:ascii="Times New Roman" w:eastAsia="Times New Roman" w:hAnsi="Times New Roman" w:cs="Times New Roman"/>
          <w:sz w:val="24"/>
          <w:szCs w:val="24"/>
          <w:lang w:eastAsia="ru-RU"/>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 </w:t>
      </w:r>
    </w:p>
    <w:p w:rsidR="00CA027E" w:rsidRDefault="00CA027E"/>
    <w:sectPr w:rsidR="00CA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C8"/>
    <w:rsid w:val="000663D6"/>
    <w:rsid w:val="00A021C8"/>
    <w:rsid w:val="00CA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9831">
      <w:bodyDiv w:val="1"/>
      <w:marLeft w:val="0"/>
      <w:marRight w:val="0"/>
      <w:marTop w:val="0"/>
      <w:marBottom w:val="0"/>
      <w:divBdr>
        <w:top w:val="none" w:sz="0" w:space="0" w:color="auto"/>
        <w:left w:val="none" w:sz="0" w:space="0" w:color="auto"/>
        <w:bottom w:val="none" w:sz="0" w:space="0" w:color="auto"/>
        <w:right w:val="none" w:sz="0" w:space="0" w:color="auto"/>
      </w:divBdr>
    </w:div>
    <w:div w:id="1752773521">
      <w:bodyDiv w:val="1"/>
      <w:marLeft w:val="0"/>
      <w:marRight w:val="0"/>
      <w:marTop w:val="0"/>
      <w:marBottom w:val="0"/>
      <w:divBdr>
        <w:top w:val="none" w:sz="0" w:space="0" w:color="auto"/>
        <w:left w:val="none" w:sz="0" w:space="0" w:color="auto"/>
        <w:bottom w:val="none" w:sz="0" w:space="0" w:color="auto"/>
        <w:right w:val="none" w:sz="0" w:space="0" w:color="auto"/>
      </w:divBdr>
      <w:divsChild>
        <w:div w:id="1643971610">
          <w:marLeft w:val="0"/>
          <w:marRight w:val="0"/>
          <w:marTop w:val="0"/>
          <w:marBottom w:val="0"/>
          <w:divBdr>
            <w:top w:val="none" w:sz="0" w:space="0" w:color="auto"/>
            <w:left w:val="single" w:sz="24" w:space="0" w:color="CED3F1"/>
            <w:bottom w:val="none" w:sz="0" w:space="0" w:color="auto"/>
            <w:right w:val="none" w:sz="0" w:space="0" w:color="auto"/>
          </w:divBdr>
          <w:divsChild>
            <w:div w:id="233930625">
              <w:marLeft w:val="0"/>
              <w:marRight w:val="0"/>
              <w:marTop w:val="0"/>
              <w:marBottom w:val="0"/>
              <w:divBdr>
                <w:top w:val="none" w:sz="0" w:space="0" w:color="auto"/>
                <w:left w:val="none" w:sz="0" w:space="0" w:color="auto"/>
                <w:bottom w:val="none" w:sz="0" w:space="0" w:color="auto"/>
                <w:right w:val="none" w:sz="0" w:space="0" w:color="auto"/>
              </w:divBdr>
            </w:div>
            <w:div w:id="757750356">
              <w:marLeft w:val="0"/>
              <w:marRight w:val="0"/>
              <w:marTop w:val="0"/>
              <w:marBottom w:val="0"/>
              <w:divBdr>
                <w:top w:val="none" w:sz="0" w:space="0" w:color="auto"/>
                <w:left w:val="none" w:sz="0" w:space="0" w:color="auto"/>
                <w:bottom w:val="none" w:sz="0" w:space="0" w:color="auto"/>
                <w:right w:val="none" w:sz="0" w:space="0" w:color="auto"/>
              </w:divBdr>
            </w:div>
          </w:divsChild>
        </w:div>
        <w:div w:id="1513177440">
          <w:marLeft w:val="0"/>
          <w:marRight w:val="0"/>
          <w:marTop w:val="0"/>
          <w:marBottom w:val="0"/>
          <w:divBdr>
            <w:top w:val="none" w:sz="0" w:space="0" w:color="auto"/>
            <w:left w:val="none" w:sz="0" w:space="0" w:color="auto"/>
            <w:bottom w:val="none" w:sz="0" w:space="0" w:color="auto"/>
            <w:right w:val="none" w:sz="0" w:space="0" w:color="auto"/>
          </w:divBdr>
        </w:div>
        <w:div w:id="649291484">
          <w:marLeft w:val="0"/>
          <w:marRight w:val="0"/>
          <w:marTop w:val="0"/>
          <w:marBottom w:val="0"/>
          <w:divBdr>
            <w:top w:val="none" w:sz="0" w:space="0" w:color="auto"/>
            <w:left w:val="none" w:sz="0" w:space="0" w:color="auto"/>
            <w:bottom w:val="none" w:sz="0" w:space="0" w:color="auto"/>
            <w:right w:val="none" w:sz="0" w:space="0" w:color="auto"/>
          </w:divBdr>
        </w:div>
        <w:div w:id="819077631">
          <w:marLeft w:val="0"/>
          <w:marRight w:val="0"/>
          <w:marTop w:val="0"/>
          <w:marBottom w:val="0"/>
          <w:divBdr>
            <w:top w:val="none" w:sz="0" w:space="0" w:color="auto"/>
            <w:left w:val="none" w:sz="0" w:space="0" w:color="auto"/>
            <w:bottom w:val="none" w:sz="0" w:space="0" w:color="auto"/>
            <w:right w:val="none" w:sz="0" w:space="0" w:color="auto"/>
          </w:divBdr>
        </w:div>
        <w:div w:id="995568517">
          <w:marLeft w:val="0"/>
          <w:marRight w:val="0"/>
          <w:marTop w:val="0"/>
          <w:marBottom w:val="0"/>
          <w:divBdr>
            <w:top w:val="none" w:sz="0" w:space="0" w:color="auto"/>
            <w:left w:val="none" w:sz="0" w:space="0" w:color="auto"/>
            <w:bottom w:val="none" w:sz="0" w:space="0" w:color="auto"/>
            <w:right w:val="none" w:sz="0" w:space="0" w:color="auto"/>
          </w:divBdr>
        </w:div>
        <w:div w:id="528640218">
          <w:marLeft w:val="0"/>
          <w:marRight w:val="0"/>
          <w:marTop w:val="0"/>
          <w:marBottom w:val="0"/>
          <w:divBdr>
            <w:top w:val="none" w:sz="0" w:space="0" w:color="auto"/>
            <w:left w:val="none" w:sz="0" w:space="0" w:color="auto"/>
            <w:bottom w:val="none" w:sz="0" w:space="0" w:color="auto"/>
            <w:right w:val="none" w:sz="0" w:space="0" w:color="auto"/>
          </w:divBdr>
        </w:div>
        <w:div w:id="621611529">
          <w:marLeft w:val="0"/>
          <w:marRight w:val="0"/>
          <w:marTop w:val="0"/>
          <w:marBottom w:val="0"/>
          <w:divBdr>
            <w:top w:val="none" w:sz="0" w:space="0" w:color="auto"/>
            <w:left w:val="none" w:sz="0" w:space="0" w:color="auto"/>
            <w:bottom w:val="none" w:sz="0" w:space="0" w:color="auto"/>
            <w:right w:val="none" w:sz="0" w:space="0" w:color="auto"/>
          </w:divBdr>
        </w:div>
        <w:div w:id="130289105">
          <w:marLeft w:val="0"/>
          <w:marRight w:val="0"/>
          <w:marTop w:val="0"/>
          <w:marBottom w:val="0"/>
          <w:divBdr>
            <w:top w:val="none" w:sz="0" w:space="0" w:color="auto"/>
            <w:left w:val="none" w:sz="0" w:space="0" w:color="auto"/>
            <w:bottom w:val="none" w:sz="0" w:space="0" w:color="auto"/>
            <w:right w:val="none" w:sz="0" w:space="0" w:color="auto"/>
          </w:divBdr>
        </w:div>
        <w:div w:id="579951423">
          <w:marLeft w:val="0"/>
          <w:marRight w:val="0"/>
          <w:marTop w:val="0"/>
          <w:marBottom w:val="0"/>
          <w:divBdr>
            <w:top w:val="none" w:sz="0" w:space="0" w:color="auto"/>
            <w:left w:val="none" w:sz="0" w:space="0" w:color="auto"/>
            <w:bottom w:val="none" w:sz="0" w:space="0" w:color="auto"/>
            <w:right w:val="none" w:sz="0" w:space="0" w:color="auto"/>
          </w:divBdr>
        </w:div>
        <w:div w:id="338511799">
          <w:marLeft w:val="0"/>
          <w:marRight w:val="0"/>
          <w:marTop w:val="0"/>
          <w:marBottom w:val="0"/>
          <w:divBdr>
            <w:top w:val="none" w:sz="0" w:space="0" w:color="auto"/>
            <w:left w:val="none" w:sz="0" w:space="0" w:color="auto"/>
            <w:bottom w:val="none" w:sz="0" w:space="0" w:color="auto"/>
            <w:right w:val="none" w:sz="0" w:space="0" w:color="auto"/>
          </w:divBdr>
        </w:div>
        <w:div w:id="1726874367">
          <w:marLeft w:val="0"/>
          <w:marRight w:val="0"/>
          <w:marTop w:val="0"/>
          <w:marBottom w:val="0"/>
          <w:divBdr>
            <w:top w:val="none" w:sz="0" w:space="0" w:color="auto"/>
            <w:left w:val="none" w:sz="0" w:space="0" w:color="auto"/>
            <w:bottom w:val="none" w:sz="0" w:space="0" w:color="auto"/>
            <w:right w:val="none" w:sz="0" w:space="0" w:color="auto"/>
          </w:divBdr>
        </w:div>
        <w:div w:id="1831217774">
          <w:marLeft w:val="0"/>
          <w:marRight w:val="0"/>
          <w:marTop w:val="0"/>
          <w:marBottom w:val="0"/>
          <w:divBdr>
            <w:top w:val="none" w:sz="0" w:space="0" w:color="auto"/>
            <w:left w:val="none" w:sz="0" w:space="0" w:color="auto"/>
            <w:bottom w:val="none" w:sz="0" w:space="0" w:color="auto"/>
            <w:right w:val="none" w:sz="0" w:space="0" w:color="auto"/>
          </w:divBdr>
        </w:div>
        <w:div w:id="148304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2713&amp;dst=100082&amp;field=134&amp;date=13.04.2022" TargetMode="External"/><Relationship Id="rId18" Type="http://schemas.openxmlformats.org/officeDocument/2006/relationships/hyperlink" Target="https://ovmf2.consultant.ru/static4021_00_50_572518/empty.html" TargetMode="External"/><Relationship Id="rId26" Type="http://schemas.openxmlformats.org/officeDocument/2006/relationships/hyperlink" Target="https://ovmf2.consultant.ru/static4021_00_50_572518/empty.html" TargetMode="External"/><Relationship Id="rId39" Type="http://schemas.openxmlformats.org/officeDocument/2006/relationships/hyperlink" Target="https://ovmf2.consultant.ru/static4021_00_50_572518/empty.html" TargetMode="External"/><Relationship Id="rId21" Type="http://schemas.openxmlformats.org/officeDocument/2006/relationships/hyperlink" Target="https://ovmf2.consultant.ru/static4021_00_50_572518/empty.html" TargetMode="External"/><Relationship Id="rId34" Type="http://schemas.openxmlformats.org/officeDocument/2006/relationships/hyperlink" Target="https://login.consultant.ru/link/?req=doc&amp;base=LAW&amp;n=411431&amp;dst=100011&amp;field=134&amp;date=13.04.2022" TargetMode="External"/><Relationship Id="rId42" Type="http://schemas.openxmlformats.org/officeDocument/2006/relationships/hyperlink" Target="https://ovmf2.consultant.ru/static4021_00_50_572518/empty.html" TargetMode="External"/><Relationship Id="rId47" Type="http://schemas.openxmlformats.org/officeDocument/2006/relationships/hyperlink" Target="https://login.consultant.ru/link/?req=doc&amp;base=LAW&amp;n=411431&amp;dst=100014&amp;field=134&amp;date=13.04.2022" TargetMode="External"/><Relationship Id="rId50" Type="http://schemas.openxmlformats.org/officeDocument/2006/relationships/hyperlink" Target="https://login.consultant.ru/link/?req=doc&amp;base=LAW&amp;n=411143&amp;dst=23&amp;field=134&amp;date=13.04.2022" TargetMode="External"/><Relationship Id="rId55" Type="http://schemas.openxmlformats.org/officeDocument/2006/relationships/hyperlink" Target="https://ovmf2.consultant.ru/static4021_00_50_572518/empty.html" TargetMode="External"/><Relationship Id="rId63" Type="http://schemas.openxmlformats.org/officeDocument/2006/relationships/hyperlink" Target="https://ovmf2.consultant.ru/static4021_00_50_572518/empty.html" TargetMode="External"/><Relationship Id="rId68" Type="http://schemas.openxmlformats.org/officeDocument/2006/relationships/hyperlink" Target="https://ovmf2.consultant.ru/static4021_00_50_572518/empty.html" TargetMode="External"/><Relationship Id="rId76" Type="http://schemas.openxmlformats.org/officeDocument/2006/relationships/hyperlink" Target="https://ovmf2.consultant.ru/static4021_00_50_572518/empty.html" TargetMode="External"/><Relationship Id="rId84" Type="http://schemas.openxmlformats.org/officeDocument/2006/relationships/fontTable" Target="fontTable.xml"/><Relationship Id="rId7" Type="http://schemas.openxmlformats.org/officeDocument/2006/relationships/hyperlink" Target="https://login.consultant.ru/link/?req=doc&amp;base=LAW&amp;n=411143&amp;dst=96&amp;field=134&amp;date=13.04.2022" TargetMode="External"/><Relationship Id="rId71" Type="http://schemas.openxmlformats.org/officeDocument/2006/relationships/hyperlink" Target="https://ovmf2.consultant.ru/static4021_00_50_572518/empty.html"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2713&amp;dst=100082&amp;field=134&amp;date=13.04.2022" TargetMode="External"/><Relationship Id="rId29" Type="http://schemas.openxmlformats.org/officeDocument/2006/relationships/hyperlink" Target="https://ovmf2.consultant.ru/static4021_00_50_572518/empty.html" TargetMode="External"/><Relationship Id="rId11" Type="http://schemas.openxmlformats.org/officeDocument/2006/relationships/hyperlink" Target="https://login.consultant.ru/link/?req=doc&amp;base=LAW&amp;n=411143&amp;dst=53&amp;field=134&amp;date=13.04.2022" TargetMode="External"/><Relationship Id="rId24" Type="http://schemas.openxmlformats.org/officeDocument/2006/relationships/hyperlink" Target="https://ovmf2.consultant.ru/static4021_00_50_572518/empty.html" TargetMode="External"/><Relationship Id="rId32" Type="http://schemas.openxmlformats.org/officeDocument/2006/relationships/hyperlink" Target="https://ovmf2.consultant.ru/static4021_00_50_572518/empty.html" TargetMode="External"/><Relationship Id="rId37" Type="http://schemas.openxmlformats.org/officeDocument/2006/relationships/hyperlink" Target="https://ovmf2.consultant.ru/static4021_00_50_572518/empty.html" TargetMode="External"/><Relationship Id="rId40" Type="http://schemas.openxmlformats.org/officeDocument/2006/relationships/hyperlink" Target="https://login.consultant.ru/link/?req=doc&amp;base=LAW&amp;n=412717&amp;dst=100095&amp;field=134&amp;date=13.04.2022" TargetMode="External"/><Relationship Id="rId45" Type="http://schemas.openxmlformats.org/officeDocument/2006/relationships/hyperlink" Target="https://ovmf2.consultant.ru/static4021_00_50_572518/empty.html" TargetMode="External"/><Relationship Id="rId53" Type="http://schemas.openxmlformats.org/officeDocument/2006/relationships/hyperlink" Target="https://login.consultant.ru/link/?req=doc&amp;base=LAW&amp;n=411431&amp;dst=100015&amp;field=134&amp;date=13.04.2022" TargetMode="External"/><Relationship Id="rId58" Type="http://schemas.openxmlformats.org/officeDocument/2006/relationships/hyperlink" Target="https://ovmf2.consultant.ru/static4021_00_50_572518/empty.html" TargetMode="External"/><Relationship Id="rId66" Type="http://schemas.openxmlformats.org/officeDocument/2006/relationships/hyperlink" Target="https://ovmf2.consultant.ru/static4021_00_50_572518/empty.html" TargetMode="External"/><Relationship Id="rId74" Type="http://schemas.openxmlformats.org/officeDocument/2006/relationships/hyperlink" Target="https://ovmf2.consultant.ru/static4021_00_50_572518/empty.html" TargetMode="External"/><Relationship Id="rId79" Type="http://schemas.openxmlformats.org/officeDocument/2006/relationships/hyperlink" Target="https://ovmf2.consultant.ru/static4021_00_50_572518/empty.html" TargetMode="External"/><Relationship Id="rId5" Type="http://schemas.openxmlformats.org/officeDocument/2006/relationships/hyperlink" Target="https://login.consultant.ru/link/?req=doc&amp;base=LAW&amp;n=412717&amp;dst=100090&amp;field=134&amp;date=13.04.2022" TargetMode="External"/><Relationship Id="rId61" Type="http://schemas.openxmlformats.org/officeDocument/2006/relationships/hyperlink" Target="https://ovmf2.consultant.ru/static4021_00_50_572518/empty.html" TargetMode="External"/><Relationship Id="rId82" Type="http://schemas.openxmlformats.org/officeDocument/2006/relationships/hyperlink" Target="https://login.consultant.ru/link/?req=doc&amp;base=LAW&amp;n=411431&amp;dst=100019&amp;field=134&amp;date=13.04.2022" TargetMode="External"/><Relationship Id="rId19" Type="http://schemas.openxmlformats.org/officeDocument/2006/relationships/hyperlink" Target="https://ovmf2.consultant.ru/static4021_00_50_572518/empty.htm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9347&amp;dst=100009&amp;field=134&amp;date=13.04.2022" TargetMode="External"/><Relationship Id="rId14" Type="http://schemas.openxmlformats.org/officeDocument/2006/relationships/hyperlink" Target="https://ovmf2.consultant.ru/static4021_00_50_572518/empty.html" TargetMode="External"/><Relationship Id="rId22" Type="http://schemas.openxmlformats.org/officeDocument/2006/relationships/hyperlink" Target="https://ovmf2.consultant.ru/static4021_00_50_572518/empty.html" TargetMode="External"/><Relationship Id="rId27" Type="http://schemas.openxmlformats.org/officeDocument/2006/relationships/hyperlink" Target="https://ovmf2.consultant.ru/static4021_00_50_572518/empty.html" TargetMode="External"/><Relationship Id="rId30" Type="http://schemas.openxmlformats.org/officeDocument/2006/relationships/hyperlink" Target="https://ovmf2.consultant.ru/static4021_00_50_572518/empty.html" TargetMode="External"/><Relationship Id="rId35" Type="http://schemas.openxmlformats.org/officeDocument/2006/relationships/hyperlink" Target="https://ovmf2.consultant.ru/static4021_00_50_572518/empty.html" TargetMode="External"/><Relationship Id="rId43" Type="http://schemas.openxmlformats.org/officeDocument/2006/relationships/hyperlink" Target="https://ovmf2.consultant.ru/static4021_00_50_572518/empty.html" TargetMode="External"/><Relationship Id="rId48" Type="http://schemas.openxmlformats.org/officeDocument/2006/relationships/hyperlink" Target="https://ovmf2.consultant.ru/static4021_00_50_572518/empty.html" TargetMode="External"/><Relationship Id="rId56" Type="http://schemas.openxmlformats.org/officeDocument/2006/relationships/hyperlink" Target="https://ovmf2.consultant.ru/static4021_00_50_572518/empty.html" TargetMode="External"/><Relationship Id="rId64" Type="http://schemas.openxmlformats.org/officeDocument/2006/relationships/hyperlink" Target="https://ovmf2.consultant.ru/static4021_00_50_572518/empty.html" TargetMode="External"/><Relationship Id="rId69" Type="http://schemas.openxmlformats.org/officeDocument/2006/relationships/hyperlink" Target="https://ovmf2.consultant.ru/static4021_00_50_572518/empty.html" TargetMode="External"/><Relationship Id="rId77" Type="http://schemas.openxmlformats.org/officeDocument/2006/relationships/hyperlink" Target="https://ovmf2.consultant.ru/static4021_00_50_572518/empty.html" TargetMode="External"/><Relationship Id="rId8" Type="http://schemas.openxmlformats.org/officeDocument/2006/relationships/hyperlink" Target="https://login.consultant.ru/link/?req=doc&amp;base=LAW&amp;n=412717&amp;dst=100092&amp;field=134&amp;date=13.04.2022" TargetMode="External"/><Relationship Id="rId51" Type="http://schemas.openxmlformats.org/officeDocument/2006/relationships/hyperlink" Target="https://ovmf2.consultant.ru/static4021_00_50_572518/empty.html" TargetMode="External"/><Relationship Id="rId72" Type="http://schemas.openxmlformats.org/officeDocument/2006/relationships/hyperlink" Target="https://ovmf2.consultant.ru/static4021_00_50_572518/empty.html" TargetMode="External"/><Relationship Id="rId80" Type="http://schemas.openxmlformats.org/officeDocument/2006/relationships/hyperlink" Target="https://login.consultant.ru/link/?req=doc&amp;base=LAW&amp;n=411431&amp;dst=100017&amp;field=134&amp;date=13.04.202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vmf2.consultant.ru/static4021_00_50_572518/empty.html" TargetMode="External"/><Relationship Id="rId17" Type="http://schemas.openxmlformats.org/officeDocument/2006/relationships/hyperlink" Target="https://login.consultant.ru/link/?req=doc&amp;base=LAW&amp;n=412717&amp;dst=100094&amp;field=134&amp;date=13.04.2022" TargetMode="External"/><Relationship Id="rId25" Type="http://schemas.openxmlformats.org/officeDocument/2006/relationships/hyperlink" Target="https://ovmf2.consultant.ru/static4021_00_50_572518/empty.html" TargetMode="External"/><Relationship Id="rId33" Type="http://schemas.openxmlformats.org/officeDocument/2006/relationships/hyperlink" Target="https://ovmf2.consultant.ru/static4021_00_50_572518/empty.html" TargetMode="External"/><Relationship Id="rId38" Type="http://schemas.openxmlformats.org/officeDocument/2006/relationships/hyperlink" Target="https://login.consultant.ru/link/?req=doc&amp;base=LAW&amp;n=411431&amp;dst=100013&amp;field=134&amp;date=13.04.2022" TargetMode="External"/><Relationship Id="rId46" Type="http://schemas.openxmlformats.org/officeDocument/2006/relationships/hyperlink" Target="https://ovmf2.consultant.ru/static4021_00_50_572518/empty.html" TargetMode="External"/><Relationship Id="rId59" Type="http://schemas.openxmlformats.org/officeDocument/2006/relationships/hyperlink" Target="https://ovmf2.consultant.ru/static4021_00_50_572518/empty.html" TargetMode="External"/><Relationship Id="rId67" Type="http://schemas.openxmlformats.org/officeDocument/2006/relationships/hyperlink" Target="https://login.consultant.ru/link/?req=doc&amp;base=LAW&amp;n=411143&amp;dst=23&amp;field=134&amp;date=13.04.2022" TargetMode="External"/><Relationship Id="rId20" Type="http://schemas.openxmlformats.org/officeDocument/2006/relationships/hyperlink" Target="https://ovmf2.consultant.ru/static4021_00_50_572518/empty.html" TargetMode="External"/><Relationship Id="rId41" Type="http://schemas.openxmlformats.org/officeDocument/2006/relationships/hyperlink" Target="https://login.consultant.ru/link/?req=doc&amp;base=LAW&amp;n=394333&amp;dst=100619&amp;field=134&amp;date=13.04.2022" TargetMode="External"/><Relationship Id="rId54" Type="http://schemas.openxmlformats.org/officeDocument/2006/relationships/hyperlink" Target="https://ovmf2.consultant.ru/static4021_00_50_572518/empty.html" TargetMode="External"/><Relationship Id="rId62" Type="http://schemas.openxmlformats.org/officeDocument/2006/relationships/hyperlink" Target="https://ovmf2.consultant.ru/static4021_00_50_572518/empty.html" TargetMode="External"/><Relationship Id="rId70" Type="http://schemas.openxmlformats.org/officeDocument/2006/relationships/hyperlink" Target="https://login.consultant.ru/link/?req=doc&amp;base=LAW&amp;n=411431&amp;dst=100016&amp;field=134&amp;date=13.04.2022" TargetMode="External"/><Relationship Id="rId75" Type="http://schemas.openxmlformats.org/officeDocument/2006/relationships/hyperlink" Target="https://ovmf2.consultant.ru/static4021_00_50_572518/empty.html" TargetMode="External"/><Relationship Id="rId83" Type="http://schemas.openxmlformats.org/officeDocument/2006/relationships/hyperlink" Target="https://login.consultant.ru/link/?req=doc&amp;base=LAW&amp;n=411431&amp;dst=100020&amp;field=134&amp;date=13.04.2022" TargetMode="External"/><Relationship Id="rId1" Type="http://schemas.openxmlformats.org/officeDocument/2006/relationships/styles" Target="styles.xml"/><Relationship Id="rId6" Type="http://schemas.openxmlformats.org/officeDocument/2006/relationships/hyperlink" Target="https://login.consultant.ru/link/?req=doc&amp;base=LAW&amp;n=411431&amp;dst=100010&amp;field=134&amp;date=13.04.2022" TargetMode="External"/><Relationship Id="rId15" Type="http://schemas.openxmlformats.org/officeDocument/2006/relationships/hyperlink" Target="https://ovmf2.consultant.ru/static4021_00_50_572518/empty.html" TargetMode="External"/><Relationship Id="rId23" Type="http://schemas.openxmlformats.org/officeDocument/2006/relationships/hyperlink" Target="https://ovmf2.consultant.ru/static4021_00_50_572518/empty.html" TargetMode="External"/><Relationship Id="rId28" Type="http://schemas.openxmlformats.org/officeDocument/2006/relationships/hyperlink" Target="https://ovmf2.consultant.ru/static4021_00_50_572518/empty.html" TargetMode="External"/><Relationship Id="rId36" Type="http://schemas.openxmlformats.org/officeDocument/2006/relationships/hyperlink" Target="https://ovmf2.consultant.ru/static4021_00_50_572518/empty.html" TargetMode="External"/><Relationship Id="rId49" Type="http://schemas.openxmlformats.org/officeDocument/2006/relationships/hyperlink" Target="https://ovmf2.consultant.ru/static4021_00_50_572518/empty.html" TargetMode="External"/><Relationship Id="rId57" Type="http://schemas.openxmlformats.org/officeDocument/2006/relationships/hyperlink" Target="https://ovmf2.consultant.ru/static4021_00_50_572518/empty.html" TargetMode="External"/><Relationship Id="rId10" Type="http://schemas.openxmlformats.org/officeDocument/2006/relationships/hyperlink" Target="https://login.consultant.ru/link/?req=doc&amp;base=LAW&amp;n=412717&amp;dst=100093&amp;field=134&amp;date=13.04.2022" TargetMode="External"/><Relationship Id="rId31" Type="http://schemas.openxmlformats.org/officeDocument/2006/relationships/hyperlink" Target="https://ovmf2.consultant.ru/static4021_00_50_572518/empty.html" TargetMode="External"/><Relationship Id="rId44" Type="http://schemas.openxmlformats.org/officeDocument/2006/relationships/hyperlink" Target="https://ovmf2.consultant.ru/static4021_00_50_572518/empty.html" TargetMode="External"/><Relationship Id="rId52" Type="http://schemas.openxmlformats.org/officeDocument/2006/relationships/hyperlink" Target="https://ovmf2.consultant.ru/static4021_00_50_572518/empty.html" TargetMode="External"/><Relationship Id="rId60" Type="http://schemas.openxmlformats.org/officeDocument/2006/relationships/hyperlink" Target="https://ovmf2.consultant.ru/static4021_00_50_572518/empty.html" TargetMode="External"/><Relationship Id="rId65" Type="http://schemas.openxmlformats.org/officeDocument/2006/relationships/hyperlink" Target="https://ovmf2.consultant.ru/static4021_00_50_572518/empty.html" TargetMode="External"/><Relationship Id="rId73" Type="http://schemas.openxmlformats.org/officeDocument/2006/relationships/hyperlink" Target="https://ovmf2.consultant.ru/static4021_00_50_572518/empty.html" TargetMode="External"/><Relationship Id="rId78" Type="http://schemas.openxmlformats.org/officeDocument/2006/relationships/hyperlink" Target="https://ovmf2.consultant.ru/static4021_00_50_572518/empty.html" TargetMode="External"/><Relationship Id="rId81" Type="http://schemas.openxmlformats.org/officeDocument/2006/relationships/hyperlink" Target="https://login.consultant.ru/link/?req=doc&amp;base=LAW&amp;n=411431&amp;dst=100018&amp;field=134&amp;date=13.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2022-04-13T07:09:00Z</dcterms:created>
  <dcterms:modified xsi:type="dcterms:W3CDTF">2022-04-13T07:15:00Z</dcterms:modified>
</cp:coreProperties>
</file>